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814C13" w:rsidRDefault="00814C13"/>
    <w:p w:rsidR="00814C13" w:rsidRDefault="00000000">
      <w:pPr>
        <w:pStyle w:val="Heading1"/>
        <w:spacing w:before="0"/>
        <w:rPr>
          <w:rFonts w:ascii="Arial" w:eastAsia="Arial" w:hAnsi="Arial" w:cs="Arial"/>
          <w:b/>
          <w:smallCaps/>
          <w:color w:val="000000"/>
          <w:sz w:val="24"/>
          <w:szCs w:val="24"/>
        </w:rPr>
      </w:pPr>
      <w:r>
        <w:rPr>
          <w:rFonts w:ascii="Arial" w:eastAsia="Arial" w:hAnsi="Arial" w:cs="Arial"/>
          <w:b/>
          <w:smallCaps/>
          <w:color w:val="000000"/>
          <w:sz w:val="24"/>
          <w:szCs w:val="24"/>
        </w:rPr>
        <w:t>ЗАПРОШЕННЯ ДО УЧАСТІ В ТЕНДЕРІ</w:t>
      </w:r>
    </w:p>
    <w:p w:rsidR="00814C13" w:rsidRDefault="00000000">
      <w:pPr>
        <w:rPr>
          <w:rFonts w:ascii="Arial" w:eastAsia="Arial" w:hAnsi="Arial" w:cs="Arial"/>
          <w:color w:val="FF0000"/>
        </w:rPr>
      </w:pPr>
      <w:r>
        <w:rPr>
          <w:rFonts w:ascii="Arial" w:eastAsia="Arial" w:hAnsi="Arial" w:cs="Arial"/>
          <w:b/>
          <w:smallCaps/>
          <w:sz w:val="24"/>
          <w:szCs w:val="24"/>
        </w:rPr>
        <w:t>ЗА КОНТРАКТ ПРО НАДАННЯ ПОСЛУГ З РОЗРОБКИ ДОДАТКУ-ТРЕНАЖЕРА З АНГЛІЙСЬКОЇ МОВИ ДЛЯ УЧНІВ ЗП(ПТ)О ТА МОДЕРНІЗАЦІЇ САЙТУ</w:t>
      </w:r>
    </w:p>
    <w:p w:rsidR="00814C13" w:rsidRDefault="00814C13">
      <w:pPr>
        <w:rPr>
          <w:rFonts w:ascii="Arial" w:eastAsia="Arial" w:hAnsi="Arial" w:cs="Arial"/>
        </w:rPr>
      </w:pPr>
    </w:p>
    <w:p w:rsidR="00814C13" w:rsidRDefault="00000000">
      <w:pPr>
        <w:tabs>
          <w:tab w:val="left" w:pos="709"/>
          <w:tab w:val="left" w:pos="851"/>
          <w:tab w:val="left" w:pos="1134"/>
          <w:tab w:val="left" w:pos="1418"/>
        </w:tabs>
        <w:spacing w:before="60" w:after="60"/>
        <w:jc w:val="both"/>
        <w:rPr>
          <w:rFonts w:ascii="Arial" w:eastAsia="Arial" w:hAnsi="Arial" w:cs="Arial"/>
        </w:rPr>
      </w:pPr>
      <w:r>
        <w:rPr>
          <w:rFonts w:ascii="Arial" w:eastAsia="Arial" w:hAnsi="Arial" w:cs="Arial"/>
        </w:rPr>
        <w:t>Шановний Пане/Пані!</w:t>
      </w:r>
    </w:p>
    <w:p w:rsidR="00814C13" w:rsidRDefault="00814C13">
      <w:pPr>
        <w:tabs>
          <w:tab w:val="left" w:pos="709"/>
          <w:tab w:val="left" w:pos="851"/>
          <w:tab w:val="left" w:pos="1134"/>
          <w:tab w:val="left" w:pos="1418"/>
        </w:tabs>
        <w:spacing w:before="60" w:after="60"/>
        <w:jc w:val="both"/>
        <w:rPr>
          <w:rFonts w:ascii="Arial" w:eastAsia="Arial" w:hAnsi="Arial" w:cs="Arial"/>
        </w:rPr>
      </w:pPr>
    </w:p>
    <w:p w:rsidR="00814C13" w:rsidRDefault="00000000">
      <w:pPr>
        <w:tabs>
          <w:tab w:val="left" w:pos="709"/>
          <w:tab w:val="left" w:pos="851"/>
          <w:tab w:val="left" w:pos="1134"/>
          <w:tab w:val="left" w:pos="1418"/>
        </w:tabs>
        <w:spacing w:before="60" w:after="60"/>
        <w:jc w:val="both"/>
        <w:rPr>
          <w:rFonts w:ascii="Arial" w:eastAsia="Arial" w:hAnsi="Arial" w:cs="Arial"/>
        </w:rPr>
      </w:pPr>
      <w:r>
        <w:rPr>
          <w:rFonts w:ascii="Arial" w:eastAsia="Arial" w:hAnsi="Arial" w:cs="Arial"/>
        </w:rPr>
        <w:t>У відповідь на ваш запит щодо публікації вищезазначеного Запрошення до участі в тендері дивіться наведений нижче перелік документів, які є документацією про тендер. Електронну копію цих документів можна надіслати електронною поштою за запитом.</w:t>
      </w:r>
    </w:p>
    <w:p w:rsidR="00814C13" w:rsidRDefault="00814C13">
      <w:pPr>
        <w:rPr>
          <w:rFonts w:ascii="Arial" w:eastAsia="Arial" w:hAnsi="Arial" w:cs="Arial"/>
          <w:b/>
        </w:rPr>
      </w:pPr>
    </w:p>
    <w:p w:rsidR="00814C13" w:rsidRDefault="00000000">
      <w:pPr>
        <w:rPr>
          <w:rFonts w:ascii="Arial" w:eastAsia="Arial" w:hAnsi="Arial" w:cs="Arial"/>
          <w:b/>
        </w:rPr>
      </w:pPr>
      <w:r>
        <w:rPr>
          <w:rFonts w:ascii="Arial" w:eastAsia="Arial" w:hAnsi="Arial" w:cs="Arial"/>
          <w:b/>
        </w:rPr>
        <w:t>A – Таблиця інформації про тендер</w:t>
      </w:r>
    </w:p>
    <w:p w:rsidR="00814C13" w:rsidRDefault="00000000">
      <w:pPr>
        <w:rPr>
          <w:rFonts w:ascii="Arial" w:eastAsia="Arial" w:hAnsi="Arial" w:cs="Arial"/>
          <w:b/>
        </w:rPr>
      </w:pPr>
      <w:r>
        <w:rPr>
          <w:rFonts w:ascii="Arial" w:eastAsia="Arial" w:hAnsi="Arial" w:cs="Arial"/>
          <w:b/>
        </w:rPr>
        <w:t>B – Інструкції для учасників тендеру</w:t>
      </w:r>
    </w:p>
    <w:p w:rsidR="00814C13" w:rsidRDefault="00000000">
      <w:pPr>
        <w:rPr>
          <w:rFonts w:ascii="Arial" w:eastAsia="Arial" w:hAnsi="Arial" w:cs="Arial"/>
          <w:b/>
        </w:rPr>
      </w:pPr>
      <w:r>
        <w:rPr>
          <w:rFonts w:ascii="Arial" w:eastAsia="Arial" w:hAnsi="Arial" w:cs="Arial"/>
          <w:b/>
        </w:rPr>
        <w:t>C – Проєкт контракту та додатки:</w:t>
      </w:r>
    </w:p>
    <w:p w:rsidR="00814C13" w:rsidRDefault="00000000">
      <w:pPr>
        <w:tabs>
          <w:tab w:val="left" w:pos="360"/>
        </w:tabs>
        <w:rPr>
          <w:rFonts w:ascii="Arial" w:eastAsia="Arial" w:hAnsi="Arial" w:cs="Arial"/>
          <w:b/>
        </w:rPr>
      </w:pPr>
      <w:r>
        <w:rPr>
          <w:rFonts w:ascii="Arial" w:eastAsia="Arial" w:hAnsi="Arial" w:cs="Arial"/>
          <w:b/>
        </w:rPr>
        <w:tab/>
        <w:t>Додаток 1:</w:t>
      </w:r>
      <w:r w:rsidR="00B64DB2">
        <w:rPr>
          <w:rFonts w:ascii="Arial" w:eastAsia="Arial" w:hAnsi="Arial" w:cs="Arial"/>
          <w:b/>
          <w:lang w:val="uk-UA"/>
        </w:rPr>
        <w:t xml:space="preserve"> </w:t>
      </w:r>
      <w:r>
        <w:rPr>
          <w:rFonts w:ascii="Arial" w:eastAsia="Arial" w:hAnsi="Arial" w:cs="Arial"/>
          <w:b/>
        </w:rPr>
        <w:t>Загальні положення та умови контрактів про надання послуг</w:t>
      </w:r>
    </w:p>
    <w:p w:rsidR="00814C13" w:rsidRDefault="00000000">
      <w:pPr>
        <w:tabs>
          <w:tab w:val="left" w:pos="360"/>
        </w:tabs>
        <w:rPr>
          <w:rFonts w:ascii="Arial" w:eastAsia="Arial" w:hAnsi="Arial" w:cs="Arial"/>
          <w:b/>
        </w:rPr>
      </w:pPr>
      <w:r>
        <w:rPr>
          <w:rFonts w:ascii="Arial" w:eastAsia="Arial" w:hAnsi="Arial" w:cs="Arial"/>
          <w:b/>
        </w:rPr>
        <w:tab/>
        <w:t>Додаток 2: Форма тендерної пропозиції (заповнюється учасником тендеру)</w:t>
      </w:r>
    </w:p>
    <w:p w:rsidR="00814C13" w:rsidRDefault="00000000">
      <w:pPr>
        <w:tabs>
          <w:tab w:val="left" w:pos="360"/>
        </w:tabs>
        <w:rPr>
          <w:rFonts w:ascii="Arial" w:eastAsia="Arial" w:hAnsi="Arial" w:cs="Arial"/>
          <w:b/>
          <w:i/>
          <w:color w:val="FF0000"/>
        </w:rPr>
      </w:pPr>
      <w:r>
        <w:rPr>
          <w:rFonts w:ascii="Arial" w:eastAsia="Arial" w:hAnsi="Arial" w:cs="Arial"/>
          <w:b/>
        </w:rPr>
        <w:tab/>
        <w:t>Додаток 3: Довідка відсутність підстав для відмови</w:t>
      </w:r>
    </w:p>
    <w:p w:rsidR="00814C13" w:rsidRDefault="00814C13">
      <w:pPr>
        <w:rPr>
          <w:rFonts w:ascii="Arial" w:eastAsia="Arial" w:hAnsi="Arial" w:cs="Arial"/>
        </w:rPr>
      </w:pPr>
    </w:p>
    <w:p w:rsidR="00814C13" w:rsidRDefault="00000000">
      <w:pPr>
        <w:rPr>
          <w:rFonts w:ascii="Arial" w:eastAsia="Arial" w:hAnsi="Arial" w:cs="Arial"/>
          <w:b/>
        </w:rPr>
      </w:pPr>
      <w:r>
        <w:rPr>
          <w:rFonts w:ascii="Arial" w:eastAsia="Arial" w:hAnsi="Arial" w:cs="Arial"/>
        </w:rPr>
        <w:t>Категорично заборонено вносити зміни в друкований текст. Учасник тендеру буде прив’язаний до оригінального тексту відповідно до документа, надісланого у форматі PDF або листом.</w:t>
      </w:r>
    </w:p>
    <w:p w:rsidR="00814C13" w:rsidRDefault="00814C13">
      <w:pPr>
        <w:tabs>
          <w:tab w:val="left" w:pos="4962"/>
        </w:tabs>
        <w:rPr>
          <w:rFonts w:ascii="Arial" w:eastAsia="Arial" w:hAnsi="Arial" w:cs="Arial"/>
          <w:b/>
        </w:rPr>
      </w:pPr>
    </w:p>
    <w:p w:rsidR="00814C13" w:rsidRDefault="00814C13">
      <w:pPr>
        <w:tabs>
          <w:tab w:val="left" w:pos="4962"/>
        </w:tabs>
        <w:rPr>
          <w:rFonts w:ascii="Arial" w:eastAsia="Arial" w:hAnsi="Arial" w:cs="Arial"/>
          <w:b/>
        </w:rPr>
      </w:pPr>
    </w:p>
    <w:p w:rsidR="00814C13" w:rsidRDefault="00000000">
      <w:pPr>
        <w:rPr>
          <w:rFonts w:ascii="Arial" w:eastAsia="Arial" w:hAnsi="Arial" w:cs="Arial"/>
          <w:b/>
        </w:rPr>
      </w:pPr>
      <w:r>
        <w:br w:type="page"/>
      </w:r>
    </w:p>
    <w:p w:rsidR="00814C13" w:rsidRDefault="00000000">
      <w:pPr>
        <w:pStyle w:val="Heading1"/>
        <w:numPr>
          <w:ilvl w:val="0"/>
          <w:numId w:val="24"/>
        </w:numPr>
        <w:rPr>
          <w:rFonts w:ascii="Arial" w:eastAsia="Arial" w:hAnsi="Arial" w:cs="Arial"/>
          <w:b/>
          <w:color w:val="000000"/>
          <w:sz w:val="22"/>
          <w:szCs w:val="22"/>
        </w:rPr>
      </w:pPr>
      <w:r>
        <w:rPr>
          <w:rFonts w:ascii="Arial" w:eastAsia="Arial" w:hAnsi="Arial" w:cs="Arial"/>
          <w:b/>
          <w:color w:val="000000"/>
          <w:sz w:val="22"/>
          <w:szCs w:val="22"/>
        </w:rPr>
        <w:lastRenderedPageBreak/>
        <w:t>Таблиця інформації про тендер</w:t>
      </w:r>
    </w:p>
    <w:p w:rsidR="00814C13" w:rsidRDefault="00814C13">
      <w:pPr>
        <w:rPr>
          <w:rFonts w:ascii="Arial" w:eastAsia="Arial" w:hAnsi="Arial" w:cs="Arial"/>
        </w:rPr>
      </w:pPr>
    </w:p>
    <w:tbl>
      <w:tblPr>
        <w:tblStyle w:val="a"/>
        <w:tblW w:w="981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0"/>
        <w:gridCol w:w="2955"/>
        <w:gridCol w:w="6045"/>
      </w:tblGrid>
      <w:tr w:rsidR="00814C13">
        <w:tc>
          <w:tcPr>
            <w:tcW w:w="810" w:type="dxa"/>
            <w:shd w:val="clear" w:color="auto" w:fill="2F5496"/>
          </w:tcPr>
          <w:p w:rsidR="00814C13" w:rsidRDefault="00814C13">
            <w:pPr>
              <w:numPr>
                <w:ilvl w:val="0"/>
                <w:numId w:val="5"/>
              </w:numPr>
              <w:pBdr>
                <w:top w:val="nil"/>
                <w:left w:val="nil"/>
                <w:bottom w:val="nil"/>
                <w:right w:val="nil"/>
                <w:between w:val="nil"/>
              </w:pBdr>
              <w:spacing w:before="60" w:after="60"/>
              <w:ind w:left="160" w:right="60" w:firstLine="0"/>
              <w:rPr>
                <w:rFonts w:ascii="Arial" w:eastAsia="Arial" w:hAnsi="Arial" w:cs="Arial"/>
                <w:b/>
                <w:color w:val="FFFFFF"/>
                <w:sz w:val="18"/>
                <w:szCs w:val="18"/>
              </w:rPr>
            </w:pPr>
          </w:p>
        </w:tc>
        <w:tc>
          <w:tcPr>
            <w:tcW w:w="9000" w:type="dxa"/>
            <w:gridSpan w:val="2"/>
            <w:shd w:val="clear" w:color="auto" w:fill="2F5496"/>
          </w:tcPr>
          <w:p w:rsidR="00814C13" w:rsidRDefault="00000000">
            <w:pPr>
              <w:spacing w:before="60" w:after="60"/>
              <w:rPr>
                <w:rFonts w:ascii="Arial" w:eastAsia="Arial" w:hAnsi="Arial" w:cs="Arial"/>
                <w:color w:val="FFFFFF"/>
                <w:sz w:val="18"/>
                <w:szCs w:val="18"/>
              </w:rPr>
            </w:pPr>
            <w:r>
              <w:rPr>
                <w:rFonts w:ascii="Arial" w:eastAsia="Arial" w:hAnsi="Arial" w:cs="Arial"/>
                <w:b/>
                <w:color w:val="FFFFFF"/>
                <w:sz w:val="18"/>
                <w:szCs w:val="18"/>
              </w:rPr>
              <w:t>Загальна інформація</w:t>
            </w:r>
          </w:p>
        </w:tc>
      </w:tr>
      <w:tr w:rsidR="00814C13">
        <w:tc>
          <w:tcPr>
            <w:tcW w:w="810" w:type="dxa"/>
            <w:shd w:val="clear" w:color="auto" w:fill="D9E2F3"/>
          </w:tcPr>
          <w:p w:rsidR="00814C13" w:rsidRDefault="00814C13">
            <w:pPr>
              <w:numPr>
                <w:ilvl w:val="1"/>
                <w:numId w:val="5"/>
              </w:numPr>
              <w:pBdr>
                <w:top w:val="nil"/>
                <w:left w:val="nil"/>
                <w:bottom w:val="nil"/>
                <w:right w:val="nil"/>
                <w:between w:val="nil"/>
              </w:pBdr>
              <w:ind w:left="160" w:right="60" w:firstLine="0"/>
              <w:rPr>
                <w:rFonts w:ascii="Arial" w:eastAsia="Arial" w:hAnsi="Arial" w:cs="Arial"/>
                <w:color w:val="000000"/>
                <w:sz w:val="18"/>
                <w:szCs w:val="18"/>
              </w:rPr>
            </w:pP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Замовник</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Громадська організація «ГО ГЛОБАЛ»</w:t>
            </w:r>
          </w:p>
        </w:tc>
      </w:tr>
      <w:tr w:rsidR="00814C13">
        <w:trPr>
          <w:trHeight w:val="360"/>
        </w:trPr>
        <w:tc>
          <w:tcPr>
            <w:tcW w:w="810" w:type="dxa"/>
            <w:shd w:val="clear" w:color="auto" w:fill="D9E2F3"/>
          </w:tcPr>
          <w:p w:rsidR="00814C13" w:rsidRDefault="00814C13">
            <w:pPr>
              <w:numPr>
                <w:ilvl w:val="1"/>
                <w:numId w:val="5"/>
              </w:numPr>
              <w:pBdr>
                <w:top w:val="nil"/>
                <w:left w:val="nil"/>
                <w:bottom w:val="nil"/>
                <w:right w:val="nil"/>
                <w:between w:val="nil"/>
              </w:pBdr>
              <w:ind w:left="160" w:right="60" w:firstLine="0"/>
              <w:rPr>
                <w:rFonts w:ascii="Arial" w:eastAsia="Arial" w:hAnsi="Arial" w:cs="Arial"/>
                <w:color w:val="000000"/>
                <w:sz w:val="18"/>
                <w:szCs w:val="18"/>
              </w:rPr>
            </w:pP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Запрошення до участі в тендері номер</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PR 25-02_01-01</w:t>
            </w:r>
          </w:p>
        </w:tc>
      </w:tr>
      <w:tr w:rsidR="00814C13">
        <w:tc>
          <w:tcPr>
            <w:tcW w:w="810" w:type="dxa"/>
            <w:shd w:val="clear" w:color="auto" w:fill="D9E2F3"/>
          </w:tcPr>
          <w:p w:rsidR="00814C13" w:rsidRDefault="00814C13">
            <w:pPr>
              <w:numPr>
                <w:ilvl w:val="1"/>
                <w:numId w:val="5"/>
              </w:numPr>
              <w:pBdr>
                <w:top w:val="nil"/>
                <w:left w:val="nil"/>
                <w:bottom w:val="nil"/>
                <w:right w:val="nil"/>
                <w:between w:val="nil"/>
              </w:pBdr>
              <w:ind w:left="160" w:right="60" w:firstLine="0"/>
              <w:rPr>
                <w:rFonts w:ascii="Arial" w:eastAsia="Arial" w:hAnsi="Arial" w:cs="Arial"/>
                <w:color w:val="000000"/>
                <w:sz w:val="18"/>
                <w:szCs w:val="18"/>
              </w:rPr>
            </w:pP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Спосіб закупівлі</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Відкритий тендер</w:t>
            </w:r>
          </w:p>
        </w:tc>
      </w:tr>
      <w:tr w:rsidR="00814C13">
        <w:tc>
          <w:tcPr>
            <w:tcW w:w="810" w:type="dxa"/>
            <w:shd w:val="clear" w:color="auto" w:fill="D9E2F3"/>
          </w:tcPr>
          <w:p w:rsidR="00814C13" w:rsidRDefault="00814C13">
            <w:pPr>
              <w:numPr>
                <w:ilvl w:val="1"/>
                <w:numId w:val="5"/>
              </w:numPr>
              <w:pBdr>
                <w:top w:val="nil"/>
                <w:left w:val="nil"/>
                <w:bottom w:val="nil"/>
                <w:right w:val="nil"/>
                <w:between w:val="nil"/>
              </w:pBdr>
              <w:ind w:left="160" w:right="60" w:firstLine="0"/>
              <w:rPr>
                <w:rFonts w:ascii="Arial" w:eastAsia="Arial" w:hAnsi="Arial" w:cs="Arial"/>
                <w:color w:val="000000"/>
                <w:sz w:val="18"/>
                <w:szCs w:val="18"/>
              </w:rPr>
            </w:pP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Назва контракту</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Послуги з розробки додатку-тренажера з англійської мови для учнів ЗП(ПТ)О та модернізації сайту)</w:t>
            </w:r>
          </w:p>
        </w:tc>
      </w:tr>
      <w:tr w:rsidR="00814C13">
        <w:trPr>
          <w:trHeight w:val="895"/>
        </w:trPr>
        <w:tc>
          <w:tcPr>
            <w:tcW w:w="810" w:type="dxa"/>
            <w:shd w:val="clear" w:color="auto" w:fill="D9E2F3"/>
          </w:tcPr>
          <w:p w:rsidR="00814C13" w:rsidRDefault="00814C13">
            <w:pPr>
              <w:numPr>
                <w:ilvl w:val="1"/>
                <w:numId w:val="5"/>
              </w:numPr>
              <w:pBdr>
                <w:top w:val="nil"/>
                <w:left w:val="nil"/>
                <w:bottom w:val="nil"/>
                <w:right w:val="nil"/>
                <w:between w:val="nil"/>
              </w:pBdr>
              <w:ind w:left="160" w:right="60" w:firstLine="0"/>
              <w:rPr>
                <w:rFonts w:ascii="Arial" w:eastAsia="Arial" w:hAnsi="Arial" w:cs="Arial"/>
                <w:color w:val="000000"/>
                <w:sz w:val="18"/>
                <w:szCs w:val="18"/>
              </w:rPr>
            </w:pP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Контактна інформація</w:t>
            </w:r>
          </w:p>
        </w:tc>
        <w:tc>
          <w:tcPr>
            <w:tcW w:w="6045" w:type="dxa"/>
          </w:tcPr>
          <w:p w:rsidR="00814C13" w:rsidRDefault="00814C13">
            <w:pPr>
              <w:widowControl w:val="0"/>
              <w:pBdr>
                <w:top w:val="nil"/>
                <w:left w:val="nil"/>
                <w:bottom w:val="nil"/>
                <w:right w:val="nil"/>
                <w:between w:val="nil"/>
              </w:pBdr>
              <w:spacing w:line="276" w:lineRule="auto"/>
              <w:rPr>
                <w:rFonts w:ascii="Arial" w:eastAsia="Arial" w:hAnsi="Arial" w:cs="Arial"/>
                <w:sz w:val="18"/>
                <w:szCs w:val="18"/>
              </w:rPr>
            </w:pPr>
          </w:p>
          <w:tbl>
            <w:tblPr>
              <w:tblStyle w:val="a0"/>
              <w:tblW w:w="58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88"/>
              <w:gridCol w:w="4116"/>
            </w:tblGrid>
            <w:tr w:rsidR="00814C13">
              <w:trPr>
                <w:trHeight w:val="288"/>
              </w:trPr>
              <w:tc>
                <w:tcPr>
                  <w:tcW w:w="1688" w:type="dxa"/>
                  <w:shd w:val="clear" w:color="auto" w:fill="D9E2F3"/>
                  <w:vAlign w:val="center"/>
                </w:tcPr>
                <w:p w:rsidR="00814C13" w:rsidRDefault="00000000">
                  <w:pPr>
                    <w:rPr>
                      <w:rFonts w:ascii="Arial" w:eastAsia="Arial" w:hAnsi="Arial" w:cs="Arial"/>
                      <w:sz w:val="18"/>
                      <w:szCs w:val="18"/>
                    </w:rPr>
                  </w:pPr>
                  <w:r>
                    <w:rPr>
                      <w:rFonts w:ascii="Arial" w:eastAsia="Arial" w:hAnsi="Arial" w:cs="Arial"/>
                      <w:sz w:val="18"/>
                      <w:szCs w:val="18"/>
                    </w:rPr>
                    <w:t>Ім'я/Посада:</w:t>
                  </w:r>
                </w:p>
              </w:tc>
              <w:tc>
                <w:tcPr>
                  <w:tcW w:w="4116" w:type="dxa"/>
                  <w:vAlign w:val="center"/>
                </w:tcPr>
                <w:p w:rsidR="00814C13" w:rsidRDefault="00000000">
                  <w:pPr>
                    <w:rPr>
                      <w:rFonts w:ascii="Arial" w:eastAsia="Arial" w:hAnsi="Arial" w:cs="Arial"/>
                      <w:sz w:val="18"/>
                      <w:szCs w:val="18"/>
                    </w:rPr>
                  </w:pPr>
                  <w:r>
                    <w:rPr>
                      <w:rFonts w:ascii="Arial" w:eastAsia="Arial" w:hAnsi="Arial" w:cs="Arial"/>
                      <w:sz w:val="18"/>
                      <w:szCs w:val="18"/>
                    </w:rPr>
                    <w:t>Антон Новиков, Менеджер із закупівель</w:t>
                  </w:r>
                </w:p>
              </w:tc>
            </w:tr>
            <w:tr w:rsidR="00814C13">
              <w:trPr>
                <w:trHeight w:val="288"/>
              </w:trPr>
              <w:tc>
                <w:tcPr>
                  <w:tcW w:w="1688" w:type="dxa"/>
                  <w:shd w:val="clear" w:color="auto" w:fill="D9E2F3"/>
                  <w:vAlign w:val="center"/>
                </w:tcPr>
                <w:p w:rsidR="00814C13" w:rsidRDefault="00000000">
                  <w:pPr>
                    <w:rPr>
                      <w:rFonts w:ascii="Arial" w:eastAsia="Arial" w:hAnsi="Arial" w:cs="Arial"/>
                      <w:sz w:val="18"/>
                      <w:szCs w:val="18"/>
                    </w:rPr>
                  </w:pPr>
                  <w:r>
                    <w:rPr>
                      <w:rFonts w:ascii="Arial" w:eastAsia="Arial" w:hAnsi="Arial" w:cs="Arial"/>
                      <w:sz w:val="18"/>
                      <w:szCs w:val="18"/>
                    </w:rPr>
                    <w:t>Електронна пошта:</w:t>
                  </w:r>
                </w:p>
              </w:tc>
              <w:tc>
                <w:tcPr>
                  <w:tcW w:w="4116" w:type="dxa"/>
                  <w:vAlign w:val="center"/>
                </w:tcPr>
                <w:p w:rsidR="00814C13" w:rsidRDefault="00814C13">
                  <w:pPr>
                    <w:rPr>
                      <w:rFonts w:ascii="Arial" w:eastAsia="Arial" w:hAnsi="Arial" w:cs="Arial"/>
                      <w:sz w:val="18"/>
                      <w:szCs w:val="18"/>
                    </w:rPr>
                  </w:pPr>
                </w:p>
              </w:tc>
            </w:tr>
            <w:tr w:rsidR="00814C13">
              <w:trPr>
                <w:trHeight w:val="288"/>
              </w:trPr>
              <w:tc>
                <w:tcPr>
                  <w:tcW w:w="1688" w:type="dxa"/>
                  <w:shd w:val="clear" w:color="auto" w:fill="D9E2F3"/>
                  <w:vAlign w:val="center"/>
                </w:tcPr>
                <w:p w:rsidR="00814C13" w:rsidRDefault="00000000">
                  <w:pPr>
                    <w:rPr>
                      <w:rFonts w:ascii="Arial" w:eastAsia="Arial" w:hAnsi="Arial" w:cs="Arial"/>
                      <w:sz w:val="18"/>
                      <w:szCs w:val="18"/>
                    </w:rPr>
                  </w:pPr>
                  <w:r>
                    <w:rPr>
                      <w:rFonts w:ascii="Arial" w:eastAsia="Arial" w:hAnsi="Arial" w:cs="Arial"/>
                      <w:sz w:val="18"/>
                      <w:szCs w:val="18"/>
                    </w:rPr>
                    <w:t>Фізична адреса:</w:t>
                  </w:r>
                </w:p>
              </w:tc>
              <w:tc>
                <w:tcPr>
                  <w:tcW w:w="4116" w:type="dxa"/>
                  <w:vAlign w:val="center"/>
                </w:tcPr>
                <w:p w:rsidR="00814C13" w:rsidRDefault="00000000">
                  <w:pPr>
                    <w:rPr>
                      <w:rFonts w:ascii="Arial" w:eastAsia="Arial" w:hAnsi="Arial" w:cs="Arial"/>
                      <w:sz w:val="18"/>
                      <w:szCs w:val="18"/>
                    </w:rPr>
                  </w:pPr>
                  <w:r>
                    <w:rPr>
                      <w:rFonts w:ascii="Arial" w:eastAsia="Arial" w:hAnsi="Arial" w:cs="Arial"/>
                      <w:sz w:val="18"/>
                      <w:szCs w:val="18"/>
                    </w:rPr>
                    <w:t>Україна, Київ</w:t>
                  </w:r>
                </w:p>
              </w:tc>
            </w:tr>
          </w:tbl>
          <w:p w:rsidR="00814C13" w:rsidRDefault="00814C13">
            <w:pPr>
              <w:rPr>
                <w:rFonts w:ascii="Arial" w:eastAsia="Arial" w:hAnsi="Arial" w:cs="Arial"/>
                <w:color w:val="FF0000"/>
                <w:sz w:val="18"/>
                <w:szCs w:val="18"/>
              </w:rPr>
            </w:pPr>
          </w:p>
        </w:tc>
      </w:tr>
      <w:tr w:rsidR="00814C13">
        <w:trPr>
          <w:trHeight w:val="565"/>
        </w:trPr>
        <w:tc>
          <w:tcPr>
            <w:tcW w:w="810" w:type="dxa"/>
            <w:shd w:val="clear" w:color="auto" w:fill="D9E2F3"/>
          </w:tcPr>
          <w:p w:rsidR="00814C13" w:rsidRDefault="00814C13">
            <w:pPr>
              <w:numPr>
                <w:ilvl w:val="1"/>
                <w:numId w:val="5"/>
              </w:numPr>
              <w:pBdr>
                <w:top w:val="nil"/>
                <w:left w:val="nil"/>
                <w:bottom w:val="nil"/>
                <w:right w:val="nil"/>
                <w:between w:val="nil"/>
              </w:pBdr>
              <w:ind w:left="160" w:right="60" w:firstLine="0"/>
              <w:rPr>
                <w:rFonts w:ascii="Arial" w:eastAsia="Arial" w:hAnsi="Arial" w:cs="Arial"/>
                <w:color w:val="000000"/>
                <w:sz w:val="18"/>
                <w:szCs w:val="18"/>
              </w:rPr>
            </w:pP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Посилання для учасників тендеру</w:t>
            </w:r>
          </w:p>
        </w:tc>
        <w:tc>
          <w:tcPr>
            <w:tcW w:w="6045" w:type="dxa"/>
          </w:tcPr>
          <w:p w:rsidR="00814C13" w:rsidRDefault="00000000">
            <w:pPr>
              <w:rPr>
                <w:rFonts w:ascii="Arial" w:eastAsia="Arial" w:hAnsi="Arial" w:cs="Arial"/>
                <w:sz w:val="18"/>
                <w:szCs w:val="18"/>
              </w:rPr>
            </w:pPr>
            <w:r>
              <w:rPr>
                <w:rFonts w:ascii="Arial" w:eastAsia="Arial" w:hAnsi="Arial" w:cs="Arial"/>
                <w:b/>
                <w:color w:val="2E75B5"/>
                <w:sz w:val="18"/>
                <w:szCs w:val="18"/>
              </w:rPr>
              <w:t>https://playtender.com.ua/</w:t>
            </w:r>
          </w:p>
        </w:tc>
      </w:tr>
      <w:tr w:rsidR="00814C13">
        <w:tc>
          <w:tcPr>
            <w:tcW w:w="810" w:type="dxa"/>
            <w:shd w:val="clear" w:color="auto" w:fill="2F5496"/>
          </w:tcPr>
          <w:p w:rsidR="00814C13" w:rsidRDefault="00814C13">
            <w:pPr>
              <w:numPr>
                <w:ilvl w:val="0"/>
                <w:numId w:val="5"/>
              </w:numPr>
              <w:pBdr>
                <w:top w:val="nil"/>
                <w:left w:val="nil"/>
                <w:bottom w:val="nil"/>
                <w:right w:val="nil"/>
                <w:between w:val="nil"/>
              </w:pBdr>
              <w:spacing w:before="60" w:after="60"/>
              <w:ind w:left="158" w:right="58" w:firstLine="0"/>
              <w:rPr>
                <w:rFonts w:ascii="Arial" w:eastAsia="Arial" w:hAnsi="Arial" w:cs="Arial"/>
                <w:b/>
                <w:color w:val="FFFFFF"/>
                <w:sz w:val="18"/>
                <w:szCs w:val="18"/>
              </w:rPr>
            </w:pPr>
          </w:p>
        </w:tc>
        <w:tc>
          <w:tcPr>
            <w:tcW w:w="9000" w:type="dxa"/>
            <w:gridSpan w:val="2"/>
            <w:shd w:val="clear" w:color="auto" w:fill="2F5496"/>
          </w:tcPr>
          <w:p w:rsidR="00814C13" w:rsidRDefault="00000000">
            <w:pPr>
              <w:spacing w:before="60"/>
              <w:rPr>
                <w:rFonts w:ascii="Arial" w:eastAsia="Arial" w:hAnsi="Arial" w:cs="Arial"/>
                <w:b/>
                <w:color w:val="FFFFFF"/>
                <w:sz w:val="18"/>
                <w:szCs w:val="18"/>
              </w:rPr>
            </w:pPr>
            <w:r>
              <w:rPr>
                <w:rFonts w:ascii="Arial" w:eastAsia="Arial" w:hAnsi="Arial" w:cs="Arial"/>
                <w:b/>
                <w:color w:val="FFFFFF"/>
                <w:sz w:val="18"/>
                <w:szCs w:val="18"/>
              </w:rPr>
              <w:t>Графік, подання та розкриття тендерних пропозицій</w:t>
            </w:r>
          </w:p>
          <w:p w:rsidR="00814C13" w:rsidRDefault="00000000">
            <w:pPr>
              <w:spacing w:after="60"/>
              <w:rPr>
                <w:rFonts w:ascii="Arial" w:eastAsia="Arial" w:hAnsi="Arial" w:cs="Arial"/>
                <w:b/>
                <w:color w:val="FFFFFF"/>
                <w:sz w:val="18"/>
                <w:szCs w:val="18"/>
              </w:rPr>
            </w:pPr>
            <w:r>
              <w:rPr>
                <w:rFonts w:ascii="Arial" w:eastAsia="Arial" w:hAnsi="Arial" w:cs="Arial"/>
                <w:color w:val="FFFFFF"/>
                <w:sz w:val="18"/>
                <w:szCs w:val="18"/>
              </w:rPr>
              <w:t>(дати та години відповідають часовому поясу замовника)</w:t>
            </w:r>
          </w:p>
        </w:tc>
      </w:tr>
      <w:tr w:rsidR="00814C13">
        <w:trPr>
          <w:trHeight w:val="368"/>
        </w:trPr>
        <w:tc>
          <w:tcPr>
            <w:tcW w:w="810" w:type="dxa"/>
            <w:shd w:val="clear" w:color="auto" w:fill="D9E2F3"/>
          </w:tcPr>
          <w:p w:rsidR="00814C13" w:rsidRDefault="00814C13">
            <w:pPr>
              <w:numPr>
                <w:ilvl w:val="1"/>
                <w:numId w:val="5"/>
              </w:numPr>
              <w:pBdr>
                <w:top w:val="nil"/>
                <w:left w:val="nil"/>
                <w:bottom w:val="nil"/>
                <w:right w:val="nil"/>
                <w:between w:val="nil"/>
              </w:pBdr>
              <w:ind w:left="160" w:right="60" w:firstLine="0"/>
              <w:rPr>
                <w:rFonts w:ascii="Arial" w:eastAsia="Arial" w:hAnsi="Arial" w:cs="Arial"/>
                <w:color w:val="000000"/>
                <w:sz w:val="18"/>
                <w:szCs w:val="18"/>
              </w:rPr>
            </w:pP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Дата видачі запрошення до участі в тендері</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25/03/2025</w:t>
            </w:r>
          </w:p>
        </w:tc>
      </w:tr>
      <w:tr w:rsidR="00814C13">
        <w:tc>
          <w:tcPr>
            <w:tcW w:w="810" w:type="dxa"/>
            <w:shd w:val="clear" w:color="auto" w:fill="D9E2F3"/>
          </w:tcPr>
          <w:p w:rsidR="00814C13" w:rsidRDefault="00814C13">
            <w:pPr>
              <w:numPr>
                <w:ilvl w:val="1"/>
                <w:numId w:val="5"/>
              </w:numPr>
              <w:pBdr>
                <w:top w:val="nil"/>
                <w:left w:val="nil"/>
                <w:bottom w:val="nil"/>
                <w:right w:val="nil"/>
                <w:between w:val="nil"/>
              </w:pBdr>
              <w:ind w:left="160" w:right="60" w:firstLine="0"/>
              <w:rPr>
                <w:rFonts w:ascii="Arial" w:eastAsia="Arial" w:hAnsi="Arial" w:cs="Arial"/>
                <w:color w:val="000000"/>
                <w:sz w:val="18"/>
                <w:szCs w:val="18"/>
              </w:rPr>
            </w:pP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Кінцевий термін подання тендерних пропозицій (Дата та година)</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16/04/2025 18:00</w:t>
            </w:r>
          </w:p>
        </w:tc>
      </w:tr>
      <w:tr w:rsidR="00814C13">
        <w:tc>
          <w:tcPr>
            <w:tcW w:w="810" w:type="dxa"/>
            <w:shd w:val="clear" w:color="auto" w:fill="D9E2F3"/>
          </w:tcPr>
          <w:p w:rsidR="00814C13" w:rsidRDefault="00814C13">
            <w:pPr>
              <w:numPr>
                <w:ilvl w:val="1"/>
                <w:numId w:val="5"/>
              </w:numPr>
              <w:pBdr>
                <w:top w:val="nil"/>
                <w:left w:val="nil"/>
                <w:bottom w:val="nil"/>
                <w:right w:val="nil"/>
                <w:between w:val="nil"/>
              </w:pBdr>
              <w:ind w:left="160" w:right="60" w:firstLine="0"/>
              <w:rPr>
                <w:rFonts w:ascii="Arial" w:eastAsia="Arial" w:hAnsi="Arial" w:cs="Arial"/>
                <w:color w:val="000000"/>
                <w:sz w:val="18"/>
                <w:szCs w:val="18"/>
              </w:rPr>
            </w:pP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Термін надсилання запитань до замовника</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за 3 дні до кінцевого терміну подачі заявок</w:t>
            </w:r>
          </w:p>
        </w:tc>
      </w:tr>
      <w:tr w:rsidR="00814C13">
        <w:tc>
          <w:tcPr>
            <w:tcW w:w="810" w:type="dxa"/>
            <w:shd w:val="clear" w:color="auto" w:fill="D9E2F3"/>
          </w:tcPr>
          <w:p w:rsidR="00814C13" w:rsidRDefault="00814C13">
            <w:pPr>
              <w:numPr>
                <w:ilvl w:val="1"/>
                <w:numId w:val="5"/>
              </w:numPr>
              <w:pBdr>
                <w:top w:val="nil"/>
                <w:left w:val="nil"/>
                <w:bottom w:val="nil"/>
                <w:right w:val="nil"/>
                <w:between w:val="nil"/>
              </w:pBdr>
              <w:ind w:left="160" w:right="60" w:firstLine="0"/>
              <w:rPr>
                <w:rFonts w:ascii="Arial" w:eastAsia="Arial" w:hAnsi="Arial" w:cs="Arial"/>
                <w:color w:val="000000"/>
                <w:sz w:val="18"/>
                <w:szCs w:val="18"/>
              </w:rPr>
            </w:pP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Як надіслати запитання замовнику</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Запитання слід надсилати через електронний майданчик закупівель за посиланням вище.</w:t>
            </w:r>
          </w:p>
        </w:tc>
      </w:tr>
      <w:tr w:rsidR="00814C13">
        <w:tc>
          <w:tcPr>
            <w:tcW w:w="810" w:type="dxa"/>
            <w:shd w:val="clear" w:color="auto" w:fill="D9E2F3"/>
          </w:tcPr>
          <w:p w:rsidR="00814C13" w:rsidRDefault="00814C13">
            <w:pPr>
              <w:numPr>
                <w:ilvl w:val="1"/>
                <w:numId w:val="5"/>
              </w:numPr>
              <w:pBdr>
                <w:top w:val="nil"/>
                <w:left w:val="nil"/>
                <w:bottom w:val="nil"/>
                <w:right w:val="nil"/>
                <w:between w:val="nil"/>
              </w:pBdr>
              <w:ind w:left="160" w:right="60" w:firstLine="0"/>
              <w:rPr>
                <w:rFonts w:ascii="Arial" w:eastAsia="Arial" w:hAnsi="Arial" w:cs="Arial"/>
                <w:color w:val="000000"/>
                <w:sz w:val="18"/>
                <w:szCs w:val="18"/>
              </w:rPr>
            </w:pP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Остання дата, коли Замовник  видає роз’яснення</w:t>
            </w:r>
          </w:p>
        </w:tc>
        <w:tc>
          <w:tcPr>
            <w:tcW w:w="6045" w:type="dxa"/>
          </w:tcPr>
          <w:p w:rsidR="00814C13" w:rsidRDefault="00000000">
            <w:pPr>
              <w:rPr>
                <w:rFonts w:ascii="Arial" w:eastAsia="Arial" w:hAnsi="Arial" w:cs="Arial"/>
                <w:sz w:val="18"/>
                <w:szCs w:val="18"/>
                <w:highlight w:val="yellow"/>
              </w:rPr>
            </w:pPr>
            <w:r>
              <w:rPr>
                <w:rFonts w:ascii="Arial" w:eastAsia="Arial" w:hAnsi="Arial" w:cs="Arial"/>
                <w:sz w:val="18"/>
                <w:szCs w:val="18"/>
              </w:rPr>
              <w:t>за 3 дні до кінцевого терміну подачі заявок</w:t>
            </w:r>
          </w:p>
        </w:tc>
      </w:tr>
      <w:tr w:rsidR="00814C13">
        <w:trPr>
          <w:trHeight w:val="934"/>
        </w:trPr>
        <w:tc>
          <w:tcPr>
            <w:tcW w:w="810" w:type="dxa"/>
            <w:shd w:val="clear" w:color="auto" w:fill="D9E2F3"/>
          </w:tcPr>
          <w:p w:rsidR="00814C13" w:rsidRDefault="00814C13">
            <w:pPr>
              <w:numPr>
                <w:ilvl w:val="1"/>
                <w:numId w:val="5"/>
              </w:numPr>
              <w:pBdr>
                <w:top w:val="nil"/>
                <w:left w:val="nil"/>
                <w:bottom w:val="nil"/>
                <w:right w:val="nil"/>
                <w:between w:val="nil"/>
              </w:pBdr>
              <w:ind w:left="160" w:right="60" w:firstLine="0"/>
              <w:rPr>
                <w:rFonts w:ascii="Arial" w:eastAsia="Arial" w:hAnsi="Arial" w:cs="Arial"/>
                <w:color w:val="000000"/>
                <w:sz w:val="18"/>
                <w:szCs w:val="18"/>
              </w:rPr>
            </w:pP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Процедура подання тендерних пропозицій</w:t>
            </w:r>
          </w:p>
        </w:tc>
        <w:tc>
          <w:tcPr>
            <w:tcW w:w="6045" w:type="dxa"/>
          </w:tcPr>
          <w:p w:rsidR="00814C13" w:rsidRDefault="00000000">
            <w:pPr>
              <w:rPr>
                <w:rFonts w:ascii="Arial" w:eastAsia="Arial" w:hAnsi="Arial" w:cs="Arial"/>
              </w:rPr>
            </w:pPr>
            <w:r>
              <w:rPr>
                <w:rFonts w:ascii="Arial" w:eastAsia="Arial" w:hAnsi="Arial" w:cs="Arial"/>
              </w:rPr>
              <w:t>Тендерні пропозиції необхідно подавати за посиланням у розділі 1.6.</w:t>
            </w:r>
          </w:p>
          <w:p w:rsidR="00814C13" w:rsidRDefault="00000000">
            <w:r>
              <w:rPr>
                <w:rFonts w:ascii="Arial" w:eastAsia="Arial" w:hAnsi="Arial" w:cs="Arial"/>
              </w:rPr>
              <w:t>Якщо у вас виникнуть технічні труднощі, не соромтеся звертатися до Замовника.</w:t>
            </w:r>
          </w:p>
        </w:tc>
      </w:tr>
      <w:tr w:rsidR="00814C13">
        <w:tc>
          <w:tcPr>
            <w:tcW w:w="810" w:type="dxa"/>
            <w:shd w:val="clear" w:color="auto" w:fill="D9E2F3"/>
          </w:tcPr>
          <w:p w:rsidR="00814C13" w:rsidRDefault="00814C13">
            <w:pPr>
              <w:numPr>
                <w:ilvl w:val="1"/>
                <w:numId w:val="5"/>
              </w:numPr>
              <w:pBdr>
                <w:top w:val="nil"/>
                <w:left w:val="nil"/>
                <w:bottom w:val="nil"/>
                <w:right w:val="nil"/>
                <w:between w:val="nil"/>
              </w:pBdr>
              <w:ind w:left="160" w:right="60" w:firstLine="0"/>
              <w:rPr>
                <w:rFonts w:ascii="Arial" w:eastAsia="Arial" w:hAnsi="Arial" w:cs="Arial"/>
                <w:color w:val="000000"/>
                <w:sz w:val="18"/>
                <w:szCs w:val="18"/>
              </w:rPr>
            </w:pP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Дата, година та місце розкриття тендерних пропозицій</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17/04/2025, Київ</w:t>
            </w:r>
          </w:p>
        </w:tc>
      </w:tr>
      <w:tr w:rsidR="00814C13">
        <w:tc>
          <w:tcPr>
            <w:tcW w:w="810" w:type="dxa"/>
            <w:shd w:val="clear" w:color="auto" w:fill="D9E2F3"/>
          </w:tcPr>
          <w:p w:rsidR="00814C13" w:rsidRDefault="00814C13">
            <w:pPr>
              <w:numPr>
                <w:ilvl w:val="1"/>
                <w:numId w:val="5"/>
              </w:numPr>
              <w:pBdr>
                <w:top w:val="nil"/>
                <w:left w:val="nil"/>
                <w:bottom w:val="nil"/>
                <w:right w:val="nil"/>
                <w:between w:val="nil"/>
              </w:pBdr>
              <w:ind w:left="160" w:right="60" w:firstLine="0"/>
              <w:rPr>
                <w:rFonts w:ascii="Arial" w:eastAsia="Arial" w:hAnsi="Arial" w:cs="Arial"/>
                <w:color w:val="000000"/>
                <w:sz w:val="18"/>
                <w:szCs w:val="18"/>
              </w:rPr>
            </w:pP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Розкриття тендерних пропозицій</w:t>
            </w:r>
          </w:p>
        </w:tc>
        <w:tc>
          <w:tcPr>
            <w:tcW w:w="6045" w:type="dxa"/>
          </w:tcPr>
          <w:p w:rsidR="00814C13" w:rsidRDefault="00000000">
            <w:pPr>
              <w:rPr>
                <w:rFonts w:ascii="Arial" w:eastAsia="Arial" w:hAnsi="Arial" w:cs="Arial"/>
                <w:color w:val="FF0000"/>
                <w:sz w:val="18"/>
                <w:szCs w:val="18"/>
              </w:rPr>
            </w:pPr>
            <w:r>
              <w:rPr>
                <w:rFonts w:ascii="Arial" w:eastAsia="Arial" w:hAnsi="Arial" w:cs="Arial"/>
                <w:sz w:val="18"/>
                <w:szCs w:val="18"/>
              </w:rPr>
              <w:t>Учасники тендеру до участі в розкритті тендерних пропозицій не запрошуються. Розкриття тендерних пропозицій здійснюється замовником через електронний майданчик закупівель.</w:t>
            </w:r>
          </w:p>
          <w:p w:rsidR="00814C13" w:rsidRDefault="00814C13">
            <w:pPr>
              <w:rPr>
                <w:rFonts w:ascii="Arial" w:eastAsia="Arial" w:hAnsi="Arial" w:cs="Arial"/>
                <w:color w:val="FF0000"/>
                <w:sz w:val="18"/>
                <w:szCs w:val="18"/>
              </w:rPr>
            </w:pPr>
          </w:p>
        </w:tc>
      </w:tr>
      <w:tr w:rsidR="00814C13">
        <w:tc>
          <w:tcPr>
            <w:tcW w:w="810" w:type="dxa"/>
            <w:shd w:val="clear" w:color="auto" w:fill="2F5496"/>
          </w:tcPr>
          <w:p w:rsidR="00814C13" w:rsidRDefault="00814C13">
            <w:pPr>
              <w:numPr>
                <w:ilvl w:val="0"/>
                <w:numId w:val="5"/>
              </w:numPr>
              <w:pBdr>
                <w:top w:val="nil"/>
                <w:left w:val="nil"/>
                <w:bottom w:val="nil"/>
                <w:right w:val="nil"/>
                <w:between w:val="nil"/>
              </w:pBdr>
              <w:spacing w:before="60" w:after="60"/>
              <w:ind w:left="160" w:right="60" w:firstLine="0"/>
              <w:rPr>
                <w:rFonts w:ascii="Arial" w:eastAsia="Arial" w:hAnsi="Arial" w:cs="Arial"/>
                <w:b/>
                <w:color w:val="FFFFFF"/>
                <w:sz w:val="18"/>
                <w:szCs w:val="18"/>
              </w:rPr>
            </w:pPr>
          </w:p>
        </w:tc>
        <w:tc>
          <w:tcPr>
            <w:tcW w:w="9000" w:type="dxa"/>
            <w:gridSpan w:val="2"/>
            <w:shd w:val="clear" w:color="auto" w:fill="2F5496"/>
          </w:tcPr>
          <w:p w:rsidR="00814C13" w:rsidRDefault="00000000">
            <w:pPr>
              <w:spacing w:before="60" w:after="60"/>
              <w:rPr>
                <w:rFonts w:ascii="Arial" w:eastAsia="Arial" w:hAnsi="Arial" w:cs="Arial"/>
                <w:b/>
                <w:color w:val="FFFFFF"/>
                <w:sz w:val="18"/>
                <w:szCs w:val="18"/>
              </w:rPr>
            </w:pPr>
            <w:r>
              <w:rPr>
                <w:rFonts w:ascii="Arial" w:eastAsia="Arial" w:hAnsi="Arial" w:cs="Arial"/>
                <w:b/>
                <w:color w:val="FFFFFF"/>
                <w:sz w:val="18"/>
                <w:szCs w:val="18"/>
              </w:rPr>
              <w:t>Зміст</w:t>
            </w:r>
          </w:p>
        </w:tc>
      </w:tr>
      <w:tr w:rsidR="00814C13">
        <w:tc>
          <w:tcPr>
            <w:tcW w:w="810" w:type="dxa"/>
            <w:shd w:val="clear" w:color="auto" w:fill="D9E2F3"/>
          </w:tcPr>
          <w:p w:rsidR="00814C13" w:rsidRDefault="00814C13">
            <w:pPr>
              <w:numPr>
                <w:ilvl w:val="1"/>
                <w:numId w:val="5"/>
              </w:numPr>
              <w:pBdr>
                <w:top w:val="nil"/>
                <w:left w:val="nil"/>
                <w:bottom w:val="nil"/>
                <w:right w:val="nil"/>
                <w:between w:val="nil"/>
              </w:pBdr>
              <w:ind w:left="160" w:right="60" w:firstLine="0"/>
              <w:rPr>
                <w:rFonts w:ascii="Arial" w:eastAsia="Arial" w:hAnsi="Arial" w:cs="Arial"/>
                <w:color w:val="000000"/>
                <w:sz w:val="18"/>
                <w:szCs w:val="18"/>
              </w:rPr>
            </w:pP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Категорія закупівлі</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Послуги</w:t>
            </w:r>
          </w:p>
        </w:tc>
      </w:tr>
      <w:tr w:rsidR="00814C13">
        <w:tc>
          <w:tcPr>
            <w:tcW w:w="810" w:type="dxa"/>
            <w:shd w:val="clear" w:color="auto" w:fill="D9E2F3"/>
          </w:tcPr>
          <w:p w:rsidR="00814C13" w:rsidRDefault="00814C13">
            <w:pPr>
              <w:numPr>
                <w:ilvl w:val="1"/>
                <w:numId w:val="5"/>
              </w:numPr>
              <w:pBdr>
                <w:top w:val="nil"/>
                <w:left w:val="nil"/>
                <w:bottom w:val="nil"/>
                <w:right w:val="nil"/>
                <w:between w:val="nil"/>
              </w:pBdr>
              <w:ind w:left="160" w:right="60" w:firstLine="0"/>
              <w:rPr>
                <w:rFonts w:ascii="Arial" w:eastAsia="Arial" w:hAnsi="Arial" w:cs="Arial"/>
                <w:color w:val="000000"/>
                <w:sz w:val="18"/>
                <w:szCs w:val="18"/>
              </w:rPr>
            </w:pP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Обсяг супутніх послуг</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Предметом контракту є надання наступних послуг:</w:t>
            </w:r>
          </w:p>
          <w:p w:rsidR="00814C13" w:rsidRDefault="00000000">
            <w:pPr>
              <w:numPr>
                <w:ilvl w:val="0"/>
                <w:numId w:val="28"/>
              </w:numPr>
              <w:ind w:left="283" w:firstLine="0"/>
              <w:rPr>
                <w:rFonts w:ascii="Arial" w:eastAsia="Arial" w:hAnsi="Arial" w:cs="Arial"/>
                <w:sz w:val="18"/>
                <w:szCs w:val="18"/>
              </w:rPr>
            </w:pPr>
            <w:r>
              <w:rPr>
                <w:rFonts w:ascii="Arial" w:eastAsia="Arial" w:hAnsi="Arial" w:cs="Arial"/>
                <w:sz w:val="18"/>
                <w:szCs w:val="18"/>
              </w:rPr>
              <w:t>Розробка застосунку-тренажера для засвоєння лексики спеціалізованої професійної англійської мови згідно технічного завдання й розробок команди «ГО ГЛОБАЛ» (наповнення розробляється окремою командою).</w:t>
            </w:r>
          </w:p>
          <w:p w:rsidR="00814C13" w:rsidRDefault="00000000">
            <w:pPr>
              <w:numPr>
                <w:ilvl w:val="0"/>
                <w:numId w:val="28"/>
              </w:numPr>
              <w:ind w:left="283" w:firstLine="0"/>
              <w:rPr>
                <w:rFonts w:ascii="Arial" w:eastAsia="Arial" w:hAnsi="Arial" w:cs="Arial"/>
                <w:sz w:val="18"/>
                <w:szCs w:val="18"/>
              </w:rPr>
            </w:pPr>
            <w:r>
              <w:rPr>
                <w:rFonts w:ascii="Arial" w:eastAsia="Arial" w:hAnsi="Arial" w:cs="Arial"/>
                <w:sz w:val="18"/>
                <w:szCs w:val="18"/>
              </w:rPr>
              <w:t>Доопрацювання сайту на Laravel Framework та створення додаткової сторінки проєкту, відповідно до технічного завдання команди «ГО ГЛОБАЛ».</w:t>
            </w:r>
          </w:p>
          <w:p w:rsidR="00814C13" w:rsidRDefault="00000000">
            <w:pPr>
              <w:numPr>
                <w:ilvl w:val="0"/>
                <w:numId w:val="28"/>
              </w:numPr>
              <w:ind w:left="283" w:firstLine="0"/>
              <w:rPr>
                <w:rFonts w:ascii="Arial" w:eastAsia="Arial" w:hAnsi="Arial" w:cs="Arial"/>
                <w:sz w:val="18"/>
                <w:szCs w:val="18"/>
              </w:rPr>
            </w:pPr>
            <w:r>
              <w:rPr>
                <w:rFonts w:ascii="Arial" w:eastAsia="Arial" w:hAnsi="Arial" w:cs="Arial"/>
                <w:sz w:val="18"/>
                <w:szCs w:val="18"/>
              </w:rPr>
              <w:t>Розробка інструкції щодо використання застосунка.</w:t>
            </w:r>
          </w:p>
          <w:p w:rsidR="00814C13" w:rsidRDefault="00000000">
            <w:pPr>
              <w:numPr>
                <w:ilvl w:val="0"/>
                <w:numId w:val="28"/>
              </w:numPr>
              <w:ind w:left="283" w:firstLine="0"/>
              <w:rPr>
                <w:rFonts w:ascii="Arial" w:eastAsia="Arial" w:hAnsi="Arial" w:cs="Arial"/>
                <w:sz w:val="18"/>
                <w:szCs w:val="18"/>
              </w:rPr>
            </w:pPr>
            <w:r>
              <w:rPr>
                <w:rFonts w:ascii="Arial" w:eastAsia="Arial" w:hAnsi="Arial" w:cs="Arial"/>
                <w:sz w:val="18"/>
                <w:szCs w:val="18"/>
              </w:rPr>
              <w:t>Технічна підтримка роботи сайту та додатку.</w:t>
            </w:r>
          </w:p>
        </w:tc>
      </w:tr>
      <w:tr w:rsidR="00814C13">
        <w:trPr>
          <w:trHeight w:val="191"/>
        </w:trPr>
        <w:tc>
          <w:tcPr>
            <w:tcW w:w="810" w:type="dxa"/>
            <w:shd w:val="clear" w:color="auto" w:fill="D9E2F3"/>
          </w:tcPr>
          <w:p w:rsidR="00814C13" w:rsidRDefault="00000000">
            <w:pPr>
              <w:pBdr>
                <w:top w:val="nil"/>
                <w:left w:val="nil"/>
                <w:bottom w:val="nil"/>
                <w:right w:val="nil"/>
                <w:between w:val="nil"/>
              </w:pBdr>
              <w:ind w:right="60"/>
              <w:jc w:val="center"/>
              <w:rPr>
                <w:rFonts w:ascii="Arial" w:eastAsia="Arial" w:hAnsi="Arial" w:cs="Arial"/>
                <w:color w:val="000000"/>
                <w:sz w:val="18"/>
                <w:szCs w:val="18"/>
              </w:rPr>
            </w:pPr>
            <w:r>
              <w:rPr>
                <w:rFonts w:ascii="Arial" w:eastAsia="Arial" w:hAnsi="Arial" w:cs="Arial"/>
                <w:sz w:val="18"/>
                <w:szCs w:val="18"/>
              </w:rPr>
              <w:t>3.3</w:t>
            </w: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Чи розбитий тендер на лоти?</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Ні</w:t>
            </w:r>
          </w:p>
        </w:tc>
      </w:tr>
      <w:tr w:rsidR="00814C13">
        <w:tc>
          <w:tcPr>
            <w:tcW w:w="810" w:type="dxa"/>
            <w:shd w:val="clear" w:color="auto" w:fill="D9E2F3"/>
          </w:tcPr>
          <w:p w:rsidR="00814C13" w:rsidRDefault="00000000">
            <w:pPr>
              <w:pBdr>
                <w:top w:val="nil"/>
                <w:left w:val="nil"/>
                <w:bottom w:val="nil"/>
                <w:right w:val="nil"/>
                <w:between w:val="nil"/>
              </w:pBdr>
              <w:ind w:right="60"/>
              <w:jc w:val="center"/>
              <w:rPr>
                <w:rFonts w:ascii="Arial" w:eastAsia="Arial" w:hAnsi="Arial" w:cs="Arial"/>
                <w:color w:val="000000"/>
                <w:sz w:val="18"/>
                <w:szCs w:val="18"/>
              </w:rPr>
            </w:pPr>
            <w:r>
              <w:rPr>
                <w:rFonts w:ascii="Arial" w:eastAsia="Arial" w:hAnsi="Arial" w:cs="Arial"/>
                <w:sz w:val="18"/>
                <w:szCs w:val="18"/>
              </w:rPr>
              <w:t>3.4</w:t>
            </w: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Місце доставки</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Україна</w:t>
            </w:r>
          </w:p>
        </w:tc>
      </w:tr>
      <w:tr w:rsidR="00814C13">
        <w:tc>
          <w:tcPr>
            <w:tcW w:w="810" w:type="dxa"/>
            <w:shd w:val="clear" w:color="auto" w:fill="D9E2F3"/>
          </w:tcPr>
          <w:p w:rsidR="00814C13" w:rsidRDefault="00000000">
            <w:pPr>
              <w:pBdr>
                <w:top w:val="nil"/>
                <w:left w:val="nil"/>
                <w:bottom w:val="nil"/>
                <w:right w:val="nil"/>
                <w:between w:val="nil"/>
              </w:pBdr>
              <w:ind w:right="60"/>
              <w:jc w:val="center"/>
              <w:rPr>
                <w:rFonts w:ascii="Arial" w:eastAsia="Arial" w:hAnsi="Arial" w:cs="Arial"/>
                <w:color w:val="000000"/>
                <w:sz w:val="18"/>
                <w:szCs w:val="18"/>
              </w:rPr>
            </w:pPr>
            <w:r>
              <w:rPr>
                <w:rFonts w:ascii="Arial" w:eastAsia="Arial" w:hAnsi="Arial" w:cs="Arial"/>
                <w:sz w:val="18"/>
                <w:szCs w:val="18"/>
              </w:rPr>
              <w:t>3.5</w:t>
            </w: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Термін доставки</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06/10/2025</w:t>
            </w:r>
          </w:p>
        </w:tc>
      </w:tr>
      <w:tr w:rsidR="00814C13">
        <w:tc>
          <w:tcPr>
            <w:tcW w:w="810" w:type="dxa"/>
            <w:shd w:val="clear" w:color="auto" w:fill="2F5496"/>
          </w:tcPr>
          <w:p w:rsidR="00814C13" w:rsidRDefault="00000000">
            <w:pPr>
              <w:pBdr>
                <w:top w:val="nil"/>
                <w:left w:val="nil"/>
                <w:bottom w:val="nil"/>
                <w:right w:val="nil"/>
                <w:between w:val="nil"/>
              </w:pBdr>
              <w:spacing w:before="60" w:after="60"/>
              <w:ind w:right="60"/>
              <w:jc w:val="center"/>
              <w:rPr>
                <w:rFonts w:ascii="Arial" w:eastAsia="Arial" w:hAnsi="Arial" w:cs="Arial"/>
                <w:b/>
                <w:color w:val="FFFFFF"/>
                <w:sz w:val="18"/>
                <w:szCs w:val="18"/>
              </w:rPr>
            </w:pPr>
            <w:r>
              <w:rPr>
                <w:rFonts w:ascii="Arial" w:eastAsia="Arial" w:hAnsi="Arial" w:cs="Arial"/>
                <w:b/>
                <w:color w:val="FFFFFF"/>
                <w:sz w:val="18"/>
                <w:szCs w:val="18"/>
              </w:rPr>
              <w:t>4.</w:t>
            </w:r>
          </w:p>
        </w:tc>
        <w:tc>
          <w:tcPr>
            <w:tcW w:w="9000" w:type="dxa"/>
            <w:gridSpan w:val="2"/>
            <w:shd w:val="clear" w:color="auto" w:fill="2F5496"/>
          </w:tcPr>
          <w:p w:rsidR="00814C13" w:rsidRDefault="00000000">
            <w:pPr>
              <w:spacing w:before="60" w:after="60"/>
              <w:rPr>
                <w:rFonts w:ascii="Arial" w:eastAsia="Arial" w:hAnsi="Arial" w:cs="Arial"/>
                <w:b/>
                <w:color w:val="FFFFFF"/>
                <w:sz w:val="18"/>
                <w:szCs w:val="18"/>
              </w:rPr>
            </w:pPr>
            <w:r>
              <w:rPr>
                <w:rFonts w:ascii="Arial" w:eastAsia="Arial" w:hAnsi="Arial" w:cs="Arial"/>
                <w:b/>
                <w:color w:val="FFFFFF"/>
                <w:sz w:val="18"/>
                <w:szCs w:val="18"/>
              </w:rPr>
              <w:t>Ціна та дійсність тендерних пропозицій</w:t>
            </w:r>
          </w:p>
        </w:tc>
      </w:tr>
      <w:tr w:rsidR="00814C13">
        <w:tc>
          <w:tcPr>
            <w:tcW w:w="810" w:type="dxa"/>
            <w:shd w:val="clear" w:color="auto" w:fill="D9E2F3"/>
          </w:tcPr>
          <w:p w:rsidR="00814C13" w:rsidRDefault="00000000">
            <w:pPr>
              <w:pBdr>
                <w:top w:val="nil"/>
                <w:left w:val="nil"/>
                <w:bottom w:val="nil"/>
                <w:right w:val="nil"/>
                <w:between w:val="nil"/>
              </w:pBdr>
              <w:ind w:right="60"/>
              <w:jc w:val="center"/>
              <w:rPr>
                <w:rFonts w:ascii="Arial" w:eastAsia="Arial" w:hAnsi="Arial" w:cs="Arial"/>
                <w:color w:val="000000"/>
                <w:sz w:val="18"/>
                <w:szCs w:val="18"/>
              </w:rPr>
            </w:pPr>
            <w:r>
              <w:rPr>
                <w:rFonts w:ascii="Arial" w:eastAsia="Arial" w:hAnsi="Arial" w:cs="Arial"/>
                <w:sz w:val="18"/>
                <w:szCs w:val="18"/>
              </w:rPr>
              <w:t>4.1</w:t>
            </w: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Валюта ціни</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гривня</w:t>
            </w:r>
          </w:p>
        </w:tc>
      </w:tr>
      <w:tr w:rsidR="00814C13">
        <w:tc>
          <w:tcPr>
            <w:tcW w:w="810" w:type="dxa"/>
            <w:shd w:val="clear" w:color="auto" w:fill="D9E2F3"/>
          </w:tcPr>
          <w:p w:rsidR="00814C13" w:rsidRDefault="00000000">
            <w:pPr>
              <w:pBdr>
                <w:top w:val="nil"/>
                <w:left w:val="nil"/>
                <w:bottom w:val="nil"/>
                <w:right w:val="nil"/>
                <w:between w:val="nil"/>
              </w:pBdr>
              <w:ind w:right="60"/>
              <w:jc w:val="center"/>
              <w:rPr>
                <w:rFonts w:ascii="Arial" w:eastAsia="Arial" w:hAnsi="Arial" w:cs="Arial"/>
                <w:color w:val="000000"/>
                <w:sz w:val="18"/>
                <w:szCs w:val="18"/>
              </w:rPr>
            </w:pPr>
            <w:r>
              <w:rPr>
                <w:rFonts w:ascii="Arial" w:eastAsia="Arial" w:hAnsi="Arial" w:cs="Arial"/>
                <w:sz w:val="18"/>
                <w:szCs w:val="18"/>
              </w:rPr>
              <w:t>4.2</w:t>
            </w: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Строк дії тендерної пропозиції (оферти)</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30 днів</w:t>
            </w:r>
          </w:p>
        </w:tc>
      </w:tr>
      <w:tr w:rsidR="00814C13">
        <w:tc>
          <w:tcPr>
            <w:tcW w:w="810" w:type="dxa"/>
            <w:shd w:val="clear" w:color="auto" w:fill="2F5496"/>
          </w:tcPr>
          <w:p w:rsidR="00814C13" w:rsidRDefault="00000000">
            <w:pPr>
              <w:pBdr>
                <w:top w:val="nil"/>
                <w:left w:val="nil"/>
                <w:bottom w:val="nil"/>
                <w:right w:val="nil"/>
                <w:between w:val="nil"/>
              </w:pBdr>
              <w:spacing w:before="60" w:after="60"/>
              <w:ind w:right="58"/>
              <w:jc w:val="center"/>
              <w:rPr>
                <w:rFonts w:ascii="Arial" w:eastAsia="Arial" w:hAnsi="Arial" w:cs="Arial"/>
                <w:b/>
                <w:color w:val="FFFFFF"/>
                <w:sz w:val="18"/>
                <w:szCs w:val="18"/>
              </w:rPr>
            </w:pPr>
            <w:r>
              <w:rPr>
                <w:rFonts w:ascii="Arial" w:eastAsia="Arial" w:hAnsi="Arial" w:cs="Arial"/>
                <w:b/>
                <w:color w:val="FFFFFF"/>
                <w:sz w:val="18"/>
                <w:szCs w:val="18"/>
              </w:rPr>
              <w:t>5.</w:t>
            </w:r>
          </w:p>
        </w:tc>
        <w:tc>
          <w:tcPr>
            <w:tcW w:w="9000" w:type="dxa"/>
            <w:gridSpan w:val="2"/>
            <w:shd w:val="clear" w:color="auto" w:fill="2F5496"/>
          </w:tcPr>
          <w:p w:rsidR="00814C13" w:rsidRDefault="00000000">
            <w:pPr>
              <w:spacing w:before="60" w:after="60"/>
              <w:ind w:left="-15" w:right="58"/>
              <w:rPr>
                <w:rFonts w:ascii="Arial" w:eastAsia="Arial" w:hAnsi="Arial" w:cs="Arial"/>
                <w:b/>
                <w:color w:val="FFFFFF"/>
                <w:sz w:val="18"/>
                <w:szCs w:val="18"/>
              </w:rPr>
            </w:pPr>
            <w:r>
              <w:rPr>
                <w:rFonts w:ascii="Arial" w:eastAsia="Arial" w:hAnsi="Arial" w:cs="Arial"/>
                <w:b/>
                <w:color w:val="FFFFFF"/>
                <w:sz w:val="18"/>
                <w:szCs w:val="18"/>
              </w:rPr>
              <w:t xml:space="preserve">Критерії прийнятності </w:t>
            </w:r>
            <w:r>
              <w:rPr>
                <w:rFonts w:ascii="Arial" w:eastAsia="Arial" w:hAnsi="Arial" w:cs="Arial"/>
                <w:color w:val="FFFFFF"/>
                <w:sz w:val="18"/>
                <w:szCs w:val="18"/>
              </w:rPr>
              <w:t>(покладається на учасника)</w:t>
            </w:r>
          </w:p>
        </w:tc>
      </w:tr>
      <w:tr w:rsidR="00814C13">
        <w:tc>
          <w:tcPr>
            <w:tcW w:w="9810" w:type="dxa"/>
            <w:gridSpan w:val="3"/>
            <w:shd w:val="clear" w:color="auto" w:fill="auto"/>
          </w:tcPr>
          <w:p w:rsidR="00814C13" w:rsidRDefault="00814C13">
            <w:pPr>
              <w:rPr>
                <w:rFonts w:ascii="Arial" w:eastAsia="Arial" w:hAnsi="Arial" w:cs="Arial"/>
                <w:sz w:val="18"/>
                <w:szCs w:val="18"/>
              </w:rPr>
            </w:pPr>
          </w:p>
          <w:tbl>
            <w:tblPr>
              <w:tblStyle w:val="a1"/>
              <w:tblW w:w="921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9"/>
              <w:gridCol w:w="2509"/>
              <w:gridCol w:w="6300"/>
            </w:tblGrid>
            <w:tr w:rsidR="00814C13">
              <w:tc>
                <w:tcPr>
                  <w:tcW w:w="409" w:type="dxa"/>
                  <w:shd w:val="clear" w:color="auto" w:fill="F2F2F2"/>
                </w:tcPr>
                <w:p w:rsidR="00814C13" w:rsidRDefault="00000000">
                  <w:pPr>
                    <w:pBdr>
                      <w:top w:val="nil"/>
                      <w:left w:val="nil"/>
                      <w:bottom w:val="nil"/>
                      <w:right w:val="nil"/>
                      <w:between w:val="nil"/>
                    </w:pBdr>
                    <w:rPr>
                      <w:rFonts w:ascii="Arial" w:eastAsia="Arial" w:hAnsi="Arial" w:cs="Arial"/>
                      <w:b/>
                      <w:color w:val="000000"/>
                      <w:sz w:val="18"/>
                      <w:szCs w:val="18"/>
                    </w:rPr>
                  </w:pPr>
                  <w:r>
                    <w:rPr>
                      <w:rFonts w:ascii="Arial" w:eastAsia="Arial" w:hAnsi="Arial" w:cs="Arial"/>
                      <w:b/>
                      <w:color w:val="000000"/>
                      <w:sz w:val="18"/>
                      <w:szCs w:val="18"/>
                    </w:rPr>
                    <w:lastRenderedPageBreak/>
                    <w:t>#</w:t>
                  </w:r>
                </w:p>
              </w:tc>
              <w:tc>
                <w:tcPr>
                  <w:tcW w:w="2509" w:type="dxa"/>
                  <w:shd w:val="clear" w:color="auto" w:fill="F2F2F2"/>
                </w:tcPr>
                <w:p w:rsidR="00814C13" w:rsidRDefault="00000000">
                  <w:pPr>
                    <w:pBdr>
                      <w:top w:val="nil"/>
                      <w:left w:val="nil"/>
                      <w:bottom w:val="nil"/>
                      <w:right w:val="nil"/>
                      <w:between w:val="nil"/>
                    </w:pBdr>
                    <w:rPr>
                      <w:rFonts w:ascii="Arial" w:eastAsia="Arial" w:hAnsi="Arial" w:cs="Arial"/>
                      <w:b/>
                      <w:color w:val="000000"/>
                      <w:sz w:val="18"/>
                      <w:szCs w:val="18"/>
                    </w:rPr>
                  </w:pPr>
                  <w:r>
                    <w:rPr>
                      <w:rFonts w:ascii="Arial" w:eastAsia="Arial" w:hAnsi="Arial" w:cs="Arial"/>
                      <w:b/>
                      <w:color w:val="000000"/>
                      <w:sz w:val="18"/>
                      <w:szCs w:val="18"/>
                    </w:rPr>
                    <w:t>Опис</w:t>
                  </w:r>
                </w:p>
              </w:tc>
              <w:tc>
                <w:tcPr>
                  <w:tcW w:w="6300" w:type="dxa"/>
                  <w:shd w:val="clear" w:color="auto" w:fill="F2F2F2"/>
                </w:tcPr>
                <w:p w:rsidR="00814C13" w:rsidRDefault="00000000">
                  <w:pPr>
                    <w:pBdr>
                      <w:top w:val="nil"/>
                      <w:left w:val="nil"/>
                      <w:bottom w:val="nil"/>
                      <w:right w:val="nil"/>
                      <w:between w:val="nil"/>
                    </w:pBdr>
                    <w:rPr>
                      <w:rFonts w:ascii="Arial" w:eastAsia="Arial" w:hAnsi="Arial" w:cs="Arial"/>
                      <w:b/>
                      <w:color w:val="000000"/>
                      <w:sz w:val="18"/>
                      <w:szCs w:val="18"/>
                    </w:rPr>
                  </w:pPr>
                  <w:r>
                    <w:rPr>
                      <w:rFonts w:ascii="Arial" w:eastAsia="Arial" w:hAnsi="Arial" w:cs="Arial"/>
                      <w:b/>
                      <w:color w:val="000000"/>
                      <w:sz w:val="18"/>
                      <w:szCs w:val="18"/>
                    </w:rPr>
                    <w:t>Засоби перевірки та необхідна документація</w:t>
                  </w:r>
                </w:p>
              </w:tc>
            </w:tr>
            <w:tr w:rsidR="00814C13">
              <w:tc>
                <w:tcPr>
                  <w:tcW w:w="409" w:type="dxa"/>
                </w:tcPr>
                <w:p w:rsidR="00814C13" w:rsidRDefault="00000000">
                  <w:pPr>
                    <w:rPr>
                      <w:rFonts w:ascii="Arial" w:eastAsia="Arial" w:hAnsi="Arial" w:cs="Arial"/>
                      <w:sz w:val="18"/>
                      <w:szCs w:val="18"/>
                    </w:rPr>
                  </w:pPr>
                  <w:r>
                    <w:rPr>
                      <w:rFonts w:ascii="Arial" w:eastAsia="Arial" w:hAnsi="Arial" w:cs="Arial"/>
                      <w:sz w:val="18"/>
                      <w:szCs w:val="18"/>
                    </w:rPr>
                    <w:t>1</w:t>
                  </w:r>
                </w:p>
              </w:tc>
              <w:tc>
                <w:tcPr>
                  <w:tcW w:w="2509"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b/>
                      <w:sz w:val="18"/>
                      <w:szCs w:val="18"/>
                    </w:rPr>
                  </w:pPr>
                  <w:r>
                    <w:rPr>
                      <w:rFonts w:ascii="Arial" w:eastAsia="Arial" w:hAnsi="Arial" w:cs="Arial"/>
                      <w:b/>
                      <w:sz w:val="18"/>
                      <w:szCs w:val="18"/>
                    </w:rPr>
                    <w:t>Реєстрація</w:t>
                  </w:r>
                </w:p>
                <w:p w:rsidR="00814C13" w:rsidRDefault="00000000">
                  <w:pPr>
                    <w:ind w:right="8"/>
                    <w:rPr>
                      <w:rFonts w:ascii="Arial" w:eastAsia="Arial" w:hAnsi="Arial" w:cs="Arial"/>
                      <w:sz w:val="18"/>
                      <w:szCs w:val="18"/>
                    </w:rPr>
                  </w:pPr>
                  <w:r>
                    <w:rPr>
                      <w:rFonts w:ascii="Arial" w:eastAsia="Arial" w:hAnsi="Arial" w:cs="Arial"/>
                      <w:sz w:val="18"/>
                      <w:szCs w:val="18"/>
                    </w:rPr>
                    <w:t>Учасник тендеру повинен бути зареєстрований в Єдиному державного реєстру юридичних осіб, фізичних осіб-підприємців та громадських формувань (ЄДР).</w:t>
                  </w:r>
                </w:p>
                <w:p w:rsidR="00814C13" w:rsidRDefault="00000000">
                  <w:pPr>
                    <w:ind w:right="8"/>
                    <w:rPr>
                      <w:rFonts w:ascii="Arial" w:eastAsia="Arial" w:hAnsi="Arial" w:cs="Arial"/>
                      <w:b/>
                      <w:sz w:val="18"/>
                      <w:szCs w:val="18"/>
                    </w:rPr>
                  </w:pPr>
                  <w:r>
                    <w:rPr>
                      <w:rFonts w:ascii="Arial" w:eastAsia="Arial" w:hAnsi="Arial" w:cs="Arial"/>
                      <w:b/>
                      <w:sz w:val="18"/>
                      <w:szCs w:val="18"/>
                    </w:rPr>
                    <w:t>(ТАК/НІ)</w:t>
                  </w:r>
                </w:p>
              </w:tc>
              <w:tc>
                <w:tcPr>
                  <w:tcW w:w="6300" w:type="dxa"/>
                  <w:tcBorders>
                    <w:top w:val="single" w:sz="4" w:space="0" w:color="000000"/>
                    <w:left w:val="single" w:sz="4" w:space="0" w:color="000000"/>
                    <w:bottom w:val="single" w:sz="4" w:space="0" w:color="000000"/>
                    <w:right w:val="single" w:sz="4" w:space="0" w:color="000000"/>
                  </w:tcBorders>
                </w:tcPr>
                <w:p w:rsidR="00814C13" w:rsidRDefault="00000000">
                  <w:pPr>
                    <w:spacing w:after="100"/>
                    <w:ind w:right="8"/>
                    <w:rPr>
                      <w:rFonts w:ascii="Arial" w:eastAsia="Arial" w:hAnsi="Arial" w:cs="Arial"/>
                      <w:sz w:val="18"/>
                      <w:szCs w:val="18"/>
                    </w:rPr>
                  </w:pPr>
                  <w:r>
                    <w:rPr>
                      <w:rFonts w:ascii="Arial" w:eastAsia="Arial" w:hAnsi="Arial" w:cs="Arial"/>
                      <w:sz w:val="18"/>
                      <w:szCs w:val="18"/>
                    </w:rPr>
                    <w:t>Учасник має надати витяг з ЄДР актуальною датою після початку тендера.</w:t>
                  </w:r>
                </w:p>
              </w:tc>
            </w:tr>
            <w:tr w:rsidR="00814C13">
              <w:tc>
                <w:tcPr>
                  <w:tcW w:w="409" w:type="dxa"/>
                </w:tcPr>
                <w:p w:rsidR="00814C13" w:rsidRDefault="00000000">
                  <w:pPr>
                    <w:rPr>
                      <w:rFonts w:ascii="Arial" w:eastAsia="Arial" w:hAnsi="Arial" w:cs="Arial"/>
                      <w:sz w:val="18"/>
                      <w:szCs w:val="18"/>
                    </w:rPr>
                  </w:pPr>
                  <w:r>
                    <w:rPr>
                      <w:rFonts w:ascii="Arial" w:eastAsia="Arial" w:hAnsi="Arial" w:cs="Arial"/>
                      <w:sz w:val="18"/>
                      <w:szCs w:val="18"/>
                    </w:rPr>
                    <w:t>2</w:t>
                  </w:r>
                </w:p>
              </w:tc>
              <w:tc>
                <w:tcPr>
                  <w:tcW w:w="2509"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b/>
                      <w:sz w:val="18"/>
                      <w:szCs w:val="18"/>
                    </w:rPr>
                  </w:pPr>
                  <w:r>
                    <w:rPr>
                      <w:rFonts w:ascii="Arial" w:eastAsia="Arial" w:hAnsi="Arial" w:cs="Arial"/>
                      <w:b/>
                      <w:sz w:val="18"/>
                      <w:szCs w:val="18"/>
                    </w:rPr>
                    <w:t>Податки</w:t>
                  </w:r>
                </w:p>
                <w:p w:rsidR="00814C13" w:rsidRDefault="00000000">
                  <w:pPr>
                    <w:ind w:right="8"/>
                    <w:rPr>
                      <w:rFonts w:ascii="Arial" w:eastAsia="Arial" w:hAnsi="Arial" w:cs="Arial"/>
                      <w:sz w:val="18"/>
                      <w:szCs w:val="18"/>
                      <w:highlight w:val="yellow"/>
                    </w:rPr>
                  </w:pPr>
                  <w:r>
                    <w:rPr>
                      <w:rFonts w:ascii="Arial" w:eastAsia="Arial" w:hAnsi="Arial" w:cs="Arial"/>
                      <w:sz w:val="18"/>
                      <w:szCs w:val="18"/>
                    </w:rPr>
                    <w:t xml:space="preserve">Учасник тендеру повинен мати статус платника податків </w:t>
                  </w:r>
                  <w:r>
                    <w:rPr>
                      <w:rFonts w:ascii="Arial" w:eastAsia="Arial" w:hAnsi="Arial" w:cs="Arial"/>
                      <w:b/>
                      <w:sz w:val="18"/>
                      <w:szCs w:val="18"/>
                    </w:rPr>
                    <w:t>(ТАК/НІ)</w:t>
                  </w:r>
                </w:p>
              </w:tc>
              <w:tc>
                <w:tcPr>
                  <w:tcW w:w="6300"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sz w:val="18"/>
                      <w:szCs w:val="18"/>
                    </w:rPr>
                  </w:pPr>
                  <w:r>
                    <w:rPr>
                      <w:rFonts w:ascii="Arial" w:eastAsia="Arial" w:hAnsi="Arial" w:cs="Arial"/>
                      <w:sz w:val="18"/>
                      <w:szCs w:val="18"/>
                    </w:rPr>
                    <w:t>Витяг з реєстру платників єдиного податку та/або Витяг з реєстру платників ПДВ</w:t>
                  </w:r>
                </w:p>
              </w:tc>
            </w:tr>
            <w:tr w:rsidR="00814C13">
              <w:tc>
                <w:tcPr>
                  <w:tcW w:w="409" w:type="dxa"/>
                </w:tcPr>
                <w:p w:rsidR="00814C13" w:rsidRDefault="00000000">
                  <w:pPr>
                    <w:rPr>
                      <w:rFonts w:ascii="Arial" w:eastAsia="Arial" w:hAnsi="Arial" w:cs="Arial"/>
                      <w:sz w:val="18"/>
                      <w:szCs w:val="18"/>
                    </w:rPr>
                  </w:pPr>
                  <w:r>
                    <w:rPr>
                      <w:rFonts w:ascii="Arial" w:eastAsia="Arial" w:hAnsi="Arial" w:cs="Arial"/>
                      <w:sz w:val="18"/>
                      <w:szCs w:val="18"/>
                    </w:rPr>
                    <w:t>3</w:t>
                  </w:r>
                </w:p>
              </w:tc>
              <w:tc>
                <w:tcPr>
                  <w:tcW w:w="2509"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b/>
                      <w:sz w:val="18"/>
                      <w:szCs w:val="18"/>
                    </w:rPr>
                  </w:pPr>
                  <w:r>
                    <w:rPr>
                      <w:rFonts w:ascii="Arial" w:eastAsia="Arial" w:hAnsi="Arial" w:cs="Arial"/>
                      <w:b/>
                      <w:sz w:val="18"/>
                      <w:szCs w:val="18"/>
                    </w:rPr>
                    <w:t>Податки</w:t>
                  </w:r>
                </w:p>
                <w:p w:rsidR="00814C13" w:rsidRDefault="00000000">
                  <w:pPr>
                    <w:ind w:right="8"/>
                    <w:rPr>
                      <w:rFonts w:ascii="Arial" w:eastAsia="Arial" w:hAnsi="Arial" w:cs="Arial"/>
                      <w:sz w:val="18"/>
                      <w:szCs w:val="18"/>
                    </w:rPr>
                  </w:pPr>
                  <w:r>
                    <w:rPr>
                      <w:rFonts w:ascii="Arial" w:eastAsia="Arial" w:hAnsi="Arial" w:cs="Arial"/>
                      <w:sz w:val="18"/>
                      <w:szCs w:val="18"/>
                    </w:rPr>
                    <w:t>Учасник тендеру сплатив усі податки й пенсійні внески, а також інші платежі, що вимагаються чинним законодавством.</w:t>
                  </w:r>
                </w:p>
                <w:p w:rsidR="00814C13" w:rsidRDefault="00000000">
                  <w:pPr>
                    <w:ind w:right="8"/>
                    <w:rPr>
                      <w:rFonts w:ascii="Arial" w:eastAsia="Arial" w:hAnsi="Arial" w:cs="Arial"/>
                      <w:sz w:val="18"/>
                      <w:szCs w:val="18"/>
                    </w:rPr>
                  </w:pPr>
                  <w:r>
                    <w:rPr>
                      <w:rFonts w:ascii="Arial" w:eastAsia="Arial" w:hAnsi="Arial" w:cs="Arial"/>
                      <w:b/>
                      <w:sz w:val="18"/>
                      <w:szCs w:val="18"/>
                    </w:rPr>
                    <w:t>(ТАК/НІ)</w:t>
                  </w:r>
                </w:p>
              </w:tc>
              <w:tc>
                <w:tcPr>
                  <w:tcW w:w="6300"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sz w:val="18"/>
                      <w:szCs w:val="18"/>
                    </w:rPr>
                  </w:pPr>
                  <w:r>
                    <w:rPr>
                      <w:rFonts w:ascii="Arial" w:eastAsia="Arial" w:hAnsi="Arial" w:cs="Arial"/>
                      <w:sz w:val="18"/>
                      <w:szCs w:val="18"/>
                    </w:rPr>
                    <w:t>Учасник має надати копію дійсної довідки про сплату податків актуальною датою після початку тендера.</w:t>
                  </w:r>
                </w:p>
              </w:tc>
            </w:tr>
            <w:tr w:rsidR="00814C13">
              <w:tc>
                <w:tcPr>
                  <w:tcW w:w="409" w:type="dxa"/>
                </w:tcPr>
                <w:p w:rsidR="00814C13" w:rsidRDefault="00000000">
                  <w:pPr>
                    <w:rPr>
                      <w:rFonts w:ascii="Arial" w:eastAsia="Arial" w:hAnsi="Arial" w:cs="Arial"/>
                      <w:sz w:val="18"/>
                      <w:szCs w:val="18"/>
                    </w:rPr>
                  </w:pPr>
                  <w:r>
                    <w:rPr>
                      <w:rFonts w:ascii="Arial" w:eastAsia="Arial" w:hAnsi="Arial" w:cs="Arial"/>
                      <w:sz w:val="18"/>
                      <w:szCs w:val="18"/>
                    </w:rPr>
                    <w:t>4</w:t>
                  </w:r>
                </w:p>
              </w:tc>
              <w:tc>
                <w:tcPr>
                  <w:tcW w:w="2509"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b/>
                      <w:sz w:val="18"/>
                      <w:szCs w:val="18"/>
                    </w:rPr>
                  </w:pPr>
                  <w:r>
                    <w:rPr>
                      <w:rFonts w:ascii="Arial" w:eastAsia="Arial" w:hAnsi="Arial" w:cs="Arial"/>
                      <w:b/>
                      <w:sz w:val="18"/>
                      <w:szCs w:val="18"/>
                    </w:rPr>
                    <w:t>Борги</w:t>
                  </w:r>
                </w:p>
                <w:p w:rsidR="00814C13" w:rsidRDefault="00000000">
                  <w:pPr>
                    <w:ind w:right="8"/>
                    <w:rPr>
                      <w:rFonts w:ascii="Arial" w:eastAsia="Arial" w:hAnsi="Arial" w:cs="Arial"/>
                      <w:sz w:val="18"/>
                      <w:szCs w:val="18"/>
                    </w:rPr>
                  </w:pPr>
                  <w:r>
                    <w:rPr>
                      <w:rFonts w:ascii="Arial" w:eastAsia="Arial" w:hAnsi="Arial" w:cs="Arial"/>
                      <w:sz w:val="18"/>
                      <w:szCs w:val="18"/>
                    </w:rPr>
                    <w:t>Учасник тендеру немає не погашених заборгованостей.</w:t>
                  </w:r>
                </w:p>
                <w:p w:rsidR="00814C13" w:rsidRDefault="00000000">
                  <w:pPr>
                    <w:ind w:right="8"/>
                    <w:rPr>
                      <w:rFonts w:ascii="Arial" w:eastAsia="Arial" w:hAnsi="Arial" w:cs="Arial"/>
                      <w:b/>
                      <w:sz w:val="18"/>
                      <w:szCs w:val="18"/>
                    </w:rPr>
                  </w:pPr>
                  <w:r>
                    <w:rPr>
                      <w:rFonts w:ascii="Arial" w:eastAsia="Arial" w:hAnsi="Arial" w:cs="Arial"/>
                      <w:b/>
                      <w:sz w:val="18"/>
                      <w:szCs w:val="18"/>
                    </w:rPr>
                    <w:t>(ТАК/НІ)</w:t>
                  </w:r>
                </w:p>
              </w:tc>
              <w:tc>
                <w:tcPr>
                  <w:tcW w:w="6300"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sz w:val="18"/>
                      <w:szCs w:val="18"/>
                    </w:rPr>
                  </w:pPr>
                  <w:r>
                    <w:rPr>
                      <w:rFonts w:ascii="Arial" w:eastAsia="Arial" w:hAnsi="Arial" w:cs="Arial"/>
                      <w:sz w:val="18"/>
                      <w:szCs w:val="18"/>
                    </w:rPr>
                    <w:t>Учасник має надати виписку з банківського рахунку з реквізитами та довідка про відсутність заборгованості, актуальною датою після початку тендера.</w:t>
                  </w:r>
                </w:p>
              </w:tc>
            </w:tr>
            <w:tr w:rsidR="00814C13">
              <w:tc>
                <w:tcPr>
                  <w:tcW w:w="409" w:type="dxa"/>
                </w:tcPr>
                <w:p w:rsidR="00814C13" w:rsidRDefault="00000000">
                  <w:pPr>
                    <w:rPr>
                      <w:rFonts w:ascii="Arial" w:eastAsia="Arial" w:hAnsi="Arial" w:cs="Arial"/>
                      <w:sz w:val="18"/>
                      <w:szCs w:val="18"/>
                    </w:rPr>
                  </w:pPr>
                  <w:r>
                    <w:rPr>
                      <w:rFonts w:ascii="Arial" w:eastAsia="Arial" w:hAnsi="Arial" w:cs="Arial"/>
                      <w:sz w:val="18"/>
                      <w:szCs w:val="18"/>
                    </w:rPr>
                    <w:t>5</w:t>
                  </w:r>
                </w:p>
              </w:tc>
              <w:tc>
                <w:tcPr>
                  <w:tcW w:w="2509"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b/>
                      <w:sz w:val="18"/>
                      <w:szCs w:val="18"/>
                    </w:rPr>
                  </w:pPr>
                  <w:r>
                    <w:rPr>
                      <w:rFonts w:ascii="Arial" w:eastAsia="Arial" w:hAnsi="Arial" w:cs="Arial"/>
                      <w:b/>
                      <w:sz w:val="18"/>
                      <w:szCs w:val="18"/>
                    </w:rPr>
                    <w:t>Діяльність</w:t>
                  </w:r>
                </w:p>
                <w:p w:rsidR="00814C13" w:rsidRDefault="00000000">
                  <w:pPr>
                    <w:ind w:right="8"/>
                    <w:rPr>
                      <w:rFonts w:ascii="Arial" w:eastAsia="Arial" w:hAnsi="Arial" w:cs="Arial"/>
                      <w:sz w:val="18"/>
                      <w:szCs w:val="18"/>
                    </w:rPr>
                  </w:pPr>
                  <w:r>
                    <w:rPr>
                      <w:rFonts w:ascii="Arial" w:eastAsia="Arial" w:hAnsi="Arial" w:cs="Arial"/>
                      <w:sz w:val="18"/>
                      <w:szCs w:val="18"/>
                    </w:rPr>
                    <w:t>Учасник тендеру не був притягнутий до кримінальної відповідальності та немає судимостей.</w:t>
                  </w:r>
                </w:p>
                <w:p w:rsidR="00814C13" w:rsidRDefault="00000000">
                  <w:pPr>
                    <w:ind w:right="8"/>
                    <w:rPr>
                      <w:rFonts w:ascii="Arial" w:eastAsia="Arial" w:hAnsi="Arial" w:cs="Arial"/>
                      <w:b/>
                      <w:sz w:val="18"/>
                      <w:szCs w:val="18"/>
                    </w:rPr>
                  </w:pPr>
                  <w:r>
                    <w:rPr>
                      <w:rFonts w:ascii="Arial" w:eastAsia="Arial" w:hAnsi="Arial" w:cs="Arial"/>
                      <w:b/>
                      <w:sz w:val="18"/>
                      <w:szCs w:val="18"/>
                    </w:rPr>
                    <w:t>(ТАК/НІ)</w:t>
                  </w:r>
                </w:p>
              </w:tc>
              <w:tc>
                <w:tcPr>
                  <w:tcW w:w="6300"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sz w:val="18"/>
                      <w:szCs w:val="18"/>
                    </w:rPr>
                  </w:pPr>
                  <w:r>
                    <w:rPr>
                      <w:rFonts w:ascii="Arial" w:eastAsia="Arial" w:hAnsi="Arial" w:cs="Arial"/>
                      <w:sz w:val="18"/>
                      <w:szCs w:val="18"/>
                    </w:rPr>
                    <w:t>Для перевірки діяльності Учасника надається Витяг з інформаційно-аналітичної системи "Облік відомостей про притягнення особи до кримінальної відповідальності та наявності судимості" про фізичну особу (для ФОП) або Сертифікат про несудимість (для директора (для ТОВ). Актуальною датою після початку тендера.</w:t>
                  </w:r>
                </w:p>
              </w:tc>
            </w:tr>
            <w:tr w:rsidR="00814C13">
              <w:trPr>
                <w:trHeight w:val="176"/>
              </w:trPr>
              <w:tc>
                <w:tcPr>
                  <w:tcW w:w="409" w:type="dxa"/>
                </w:tcPr>
                <w:p w:rsidR="00814C13" w:rsidRDefault="00000000">
                  <w:pPr>
                    <w:rPr>
                      <w:rFonts w:ascii="Arial" w:eastAsia="Arial" w:hAnsi="Arial" w:cs="Arial"/>
                      <w:sz w:val="18"/>
                      <w:szCs w:val="18"/>
                    </w:rPr>
                  </w:pPr>
                  <w:r>
                    <w:rPr>
                      <w:rFonts w:ascii="Arial" w:eastAsia="Arial" w:hAnsi="Arial" w:cs="Arial"/>
                      <w:sz w:val="18"/>
                      <w:szCs w:val="18"/>
                    </w:rPr>
                    <w:t>6</w:t>
                  </w:r>
                </w:p>
              </w:tc>
              <w:tc>
                <w:tcPr>
                  <w:tcW w:w="2509"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b/>
                      <w:sz w:val="18"/>
                      <w:szCs w:val="18"/>
                    </w:rPr>
                  </w:pPr>
                  <w:r>
                    <w:rPr>
                      <w:rFonts w:ascii="Arial" w:eastAsia="Arial" w:hAnsi="Arial" w:cs="Arial"/>
                      <w:b/>
                      <w:sz w:val="18"/>
                      <w:szCs w:val="18"/>
                    </w:rPr>
                    <w:t>Досвід</w:t>
                  </w:r>
                </w:p>
                <w:p w:rsidR="00814C13" w:rsidRDefault="00000000">
                  <w:pPr>
                    <w:ind w:right="8"/>
                    <w:rPr>
                      <w:rFonts w:ascii="Arial" w:eastAsia="Arial" w:hAnsi="Arial" w:cs="Arial"/>
                      <w:sz w:val="18"/>
                      <w:szCs w:val="18"/>
                    </w:rPr>
                  </w:pPr>
                  <w:r>
                    <w:rPr>
                      <w:rFonts w:ascii="Arial" w:eastAsia="Arial" w:hAnsi="Arial" w:cs="Arial"/>
                      <w:sz w:val="18"/>
                      <w:szCs w:val="18"/>
                    </w:rPr>
                    <w:t>Учасник тендеру має досвід роботи розробки цифрових продуктів в Україні не менше 2 років.</w:t>
                  </w:r>
                </w:p>
                <w:p w:rsidR="00814C13" w:rsidRDefault="00000000">
                  <w:pPr>
                    <w:ind w:right="8"/>
                    <w:rPr>
                      <w:rFonts w:ascii="Arial" w:eastAsia="Arial" w:hAnsi="Arial" w:cs="Arial"/>
                      <w:b/>
                      <w:sz w:val="18"/>
                      <w:szCs w:val="18"/>
                    </w:rPr>
                  </w:pPr>
                  <w:r>
                    <w:rPr>
                      <w:rFonts w:ascii="Arial" w:eastAsia="Arial" w:hAnsi="Arial" w:cs="Arial"/>
                      <w:b/>
                      <w:sz w:val="18"/>
                      <w:szCs w:val="18"/>
                    </w:rPr>
                    <w:t>(ТАК/НІ)</w:t>
                  </w:r>
                </w:p>
              </w:tc>
              <w:tc>
                <w:tcPr>
                  <w:tcW w:w="6300"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sz w:val="18"/>
                      <w:szCs w:val="18"/>
                    </w:rPr>
                  </w:pPr>
                  <w:r>
                    <w:rPr>
                      <w:rFonts w:ascii="Arial" w:eastAsia="Arial" w:hAnsi="Arial" w:cs="Arial"/>
                      <w:sz w:val="18"/>
                      <w:szCs w:val="18"/>
                    </w:rPr>
                    <w:t>2 рекомендаційні листи від попередніх клієнтів з коротким додатковим описом.</w:t>
                  </w:r>
                </w:p>
              </w:tc>
            </w:tr>
            <w:tr w:rsidR="00814C13">
              <w:trPr>
                <w:trHeight w:val="221"/>
              </w:trPr>
              <w:tc>
                <w:tcPr>
                  <w:tcW w:w="409" w:type="dxa"/>
                </w:tcPr>
                <w:p w:rsidR="00814C13" w:rsidRDefault="00000000">
                  <w:pPr>
                    <w:rPr>
                      <w:rFonts w:ascii="Arial" w:eastAsia="Arial" w:hAnsi="Arial" w:cs="Arial"/>
                      <w:sz w:val="18"/>
                      <w:szCs w:val="18"/>
                    </w:rPr>
                  </w:pPr>
                  <w:r>
                    <w:rPr>
                      <w:rFonts w:ascii="Arial" w:eastAsia="Arial" w:hAnsi="Arial" w:cs="Arial"/>
                      <w:sz w:val="18"/>
                      <w:szCs w:val="18"/>
                    </w:rPr>
                    <w:t>7</w:t>
                  </w:r>
                </w:p>
              </w:tc>
              <w:tc>
                <w:tcPr>
                  <w:tcW w:w="2509"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b/>
                      <w:sz w:val="18"/>
                      <w:szCs w:val="18"/>
                    </w:rPr>
                  </w:pPr>
                  <w:r>
                    <w:rPr>
                      <w:rFonts w:ascii="Arial" w:eastAsia="Arial" w:hAnsi="Arial" w:cs="Arial"/>
                      <w:b/>
                      <w:sz w:val="18"/>
                      <w:szCs w:val="18"/>
                    </w:rPr>
                    <w:t>Гарантія</w:t>
                  </w:r>
                </w:p>
                <w:p w:rsidR="00814C13" w:rsidRDefault="00000000">
                  <w:pPr>
                    <w:ind w:right="8"/>
                    <w:rPr>
                      <w:rFonts w:ascii="Arial" w:eastAsia="Arial" w:hAnsi="Arial" w:cs="Arial"/>
                      <w:b/>
                      <w:sz w:val="18"/>
                      <w:szCs w:val="18"/>
                    </w:rPr>
                  </w:pPr>
                  <w:r>
                    <w:rPr>
                      <w:rFonts w:ascii="Arial" w:eastAsia="Arial" w:hAnsi="Arial" w:cs="Arial"/>
                      <w:sz w:val="18"/>
                      <w:szCs w:val="18"/>
                    </w:rPr>
                    <w:t xml:space="preserve">Учасник надає банківську гарантію для забезпечення тендерної пропозиції. </w:t>
                  </w:r>
                  <w:r>
                    <w:rPr>
                      <w:rFonts w:ascii="Arial" w:eastAsia="Arial" w:hAnsi="Arial" w:cs="Arial"/>
                      <w:b/>
                      <w:sz w:val="18"/>
                      <w:szCs w:val="18"/>
                    </w:rPr>
                    <w:t>(ТАК/НІ)</w:t>
                  </w:r>
                </w:p>
              </w:tc>
              <w:tc>
                <w:tcPr>
                  <w:tcW w:w="6300"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sz w:val="18"/>
                      <w:szCs w:val="18"/>
                    </w:rPr>
                  </w:pPr>
                  <w:r>
                    <w:rPr>
                      <w:rFonts w:ascii="Arial" w:eastAsia="Arial" w:hAnsi="Arial" w:cs="Arial"/>
                      <w:sz w:val="18"/>
                      <w:szCs w:val="18"/>
                    </w:rPr>
                    <w:t>Учасник має надати забезпечення тендерної пропозиції на 1 000 000,00 грн у вигляді банківської гарантії.</w:t>
                  </w:r>
                </w:p>
                <w:p w:rsidR="00814C13" w:rsidRDefault="00000000">
                  <w:pPr>
                    <w:ind w:right="8"/>
                    <w:rPr>
                      <w:rFonts w:ascii="Arial" w:eastAsia="Arial" w:hAnsi="Arial" w:cs="Arial"/>
                      <w:sz w:val="18"/>
                      <w:szCs w:val="18"/>
                    </w:rPr>
                  </w:pPr>
                  <w:r>
                    <w:rPr>
                      <w:rFonts w:ascii="Arial" w:eastAsia="Arial" w:hAnsi="Arial" w:cs="Arial"/>
                      <w:sz w:val="18"/>
                      <w:szCs w:val="18"/>
                    </w:rPr>
                    <w:t xml:space="preserve">Форма та зміст банківської гарантії повинні відповідати вимогам Положення про порядок здійснення банками операцій за гарантіями в національній та іноземних валютах, затвердженого Постановою Правління Національного банку України від 15.12.2004 </w:t>
                  </w:r>
                </w:p>
                <w:p w:rsidR="00814C13" w:rsidRDefault="00000000">
                  <w:pPr>
                    <w:ind w:right="8"/>
                    <w:rPr>
                      <w:rFonts w:ascii="Arial" w:eastAsia="Arial" w:hAnsi="Arial" w:cs="Arial"/>
                      <w:sz w:val="18"/>
                      <w:szCs w:val="18"/>
                    </w:rPr>
                  </w:pPr>
                  <w:r>
                    <w:rPr>
                      <w:rFonts w:ascii="Arial" w:eastAsia="Arial" w:hAnsi="Arial" w:cs="Arial"/>
                      <w:sz w:val="18"/>
                      <w:szCs w:val="18"/>
                    </w:rPr>
                    <w:t xml:space="preserve">№ 639. Гарантійний сервіс </w:t>
                  </w:r>
                  <w:hyperlink r:id="rId8">
                    <w:r>
                      <w:rPr>
                        <w:rFonts w:ascii="Arial" w:eastAsia="Arial" w:hAnsi="Arial" w:cs="Arial"/>
                        <w:color w:val="1155CC"/>
                        <w:sz w:val="18"/>
                        <w:szCs w:val="18"/>
                        <w:u w:val="single"/>
                      </w:rPr>
                      <w:t>https://garantiya.com/</w:t>
                    </w:r>
                  </w:hyperlink>
                  <w:r>
                    <w:rPr>
                      <w:rFonts w:ascii="Arial" w:eastAsia="Arial" w:hAnsi="Arial" w:cs="Arial"/>
                      <w:sz w:val="18"/>
                      <w:szCs w:val="18"/>
                    </w:rPr>
                    <w:t xml:space="preserve">. </w:t>
                  </w:r>
                </w:p>
              </w:tc>
            </w:tr>
          </w:tbl>
          <w:p w:rsidR="00814C13" w:rsidRDefault="00814C13">
            <w:pPr>
              <w:rPr>
                <w:rFonts w:ascii="Arial" w:eastAsia="Arial" w:hAnsi="Arial" w:cs="Arial"/>
                <w:sz w:val="18"/>
                <w:szCs w:val="18"/>
              </w:rPr>
            </w:pPr>
          </w:p>
          <w:p w:rsidR="00814C13" w:rsidRDefault="00814C13">
            <w:pPr>
              <w:rPr>
                <w:rFonts w:ascii="Arial" w:eastAsia="Arial" w:hAnsi="Arial" w:cs="Arial"/>
                <w:sz w:val="18"/>
                <w:szCs w:val="18"/>
              </w:rPr>
            </w:pPr>
          </w:p>
        </w:tc>
      </w:tr>
      <w:tr w:rsidR="00814C13">
        <w:tc>
          <w:tcPr>
            <w:tcW w:w="810" w:type="dxa"/>
            <w:shd w:val="clear" w:color="auto" w:fill="2F5496"/>
          </w:tcPr>
          <w:p w:rsidR="00814C13" w:rsidRDefault="00814C13">
            <w:pPr>
              <w:numPr>
                <w:ilvl w:val="0"/>
                <w:numId w:val="1"/>
              </w:numPr>
              <w:pBdr>
                <w:top w:val="nil"/>
                <w:left w:val="nil"/>
                <w:bottom w:val="nil"/>
                <w:right w:val="nil"/>
                <w:between w:val="nil"/>
              </w:pBdr>
              <w:spacing w:before="60" w:after="60"/>
              <w:ind w:left="158" w:right="58" w:firstLine="0"/>
              <w:rPr>
                <w:rFonts w:ascii="Arial" w:eastAsia="Arial" w:hAnsi="Arial" w:cs="Arial"/>
                <w:b/>
                <w:color w:val="FFFFFF"/>
                <w:sz w:val="18"/>
                <w:szCs w:val="18"/>
              </w:rPr>
            </w:pPr>
          </w:p>
        </w:tc>
        <w:tc>
          <w:tcPr>
            <w:tcW w:w="9000" w:type="dxa"/>
            <w:gridSpan w:val="2"/>
            <w:shd w:val="clear" w:color="auto" w:fill="2F5496"/>
          </w:tcPr>
          <w:p w:rsidR="00814C13" w:rsidRDefault="00000000">
            <w:pPr>
              <w:pBdr>
                <w:top w:val="nil"/>
                <w:left w:val="nil"/>
                <w:bottom w:val="nil"/>
                <w:right w:val="nil"/>
                <w:between w:val="nil"/>
              </w:pBdr>
              <w:spacing w:before="60" w:after="60"/>
              <w:ind w:left="-14" w:right="58"/>
              <w:rPr>
                <w:rFonts w:ascii="Arial" w:eastAsia="Arial" w:hAnsi="Arial" w:cs="Arial"/>
                <w:b/>
                <w:color w:val="FFFFFF"/>
                <w:sz w:val="18"/>
                <w:szCs w:val="18"/>
              </w:rPr>
            </w:pPr>
            <w:r>
              <w:rPr>
                <w:rFonts w:ascii="Arial" w:eastAsia="Arial" w:hAnsi="Arial" w:cs="Arial"/>
                <w:b/>
                <w:color w:val="FFFFFF"/>
                <w:sz w:val="18"/>
                <w:szCs w:val="18"/>
              </w:rPr>
              <w:t>Критерії присудження контракту</w:t>
            </w:r>
          </w:p>
        </w:tc>
      </w:tr>
      <w:tr w:rsidR="00814C13">
        <w:tc>
          <w:tcPr>
            <w:tcW w:w="9810" w:type="dxa"/>
            <w:gridSpan w:val="3"/>
            <w:shd w:val="clear" w:color="auto" w:fill="auto"/>
          </w:tcPr>
          <w:p w:rsidR="00814C13" w:rsidRDefault="00814C13">
            <w:pPr>
              <w:rPr>
                <w:rFonts w:ascii="Arial" w:eastAsia="Arial" w:hAnsi="Arial" w:cs="Arial"/>
                <w:sz w:val="18"/>
                <w:szCs w:val="18"/>
              </w:rPr>
            </w:pPr>
          </w:p>
          <w:tbl>
            <w:tblPr>
              <w:tblStyle w:val="a2"/>
              <w:tblW w:w="9225"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0"/>
              <w:gridCol w:w="2505"/>
              <w:gridCol w:w="900"/>
              <w:gridCol w:w="5400"/>
            </w:tblGrid>
            <w:tr w:rsidR="00814C13">
              <w:tc>
                <w:tcPr>
                  <w:tcW w:w="420" w:type="dxa"/>
                  <w:shd w:val="clear" w:color="auto" w:fill="F2F2F2"/>
                </w:tcPr>
                <w:p w:rsidR="00814C13" w:rsidRDefault="00000000">
                  <w:pPr>
                    <w:pBdr>
                      <w:top w:val="nil"/>
                      <w:left w:val="nil"/>
                      <w:bottom w:val="nil"/>
                      <w:right w:val="nil"/>
                      <w:between w:val="nil"/>
                    </w:pBdr>
                    <w:rPr>
                      <w:rFonts w:ascii="Arial" w:eastAsia="Arial" w:hAnsi="Arial" w:cs="Arial"/>
                      <w:b/>
                      <w:color w:val="000000"/>
                      <w:sz w:val="18"/>
                      <w:szCs w:val="18"/>
                    </w:rPr>
                  </w:pPr>
                  <w:r>
                    <w:rPr>
                      <w:rFonts w:ascii="Arial" w:eastAsia="Arial" w:hAnsi="Arial" w:cs="Arial"/>
                      <w:b/>
                      <w:color w:val="000000"/>
                      <w:sz w:val="18"/>
                      <w:szCs w:val="18"/>
                    </w:rPr>
                    <w:t>#</w:t>
                  </w:r>
                </w:p>
              </w:tc>
              <w:tc>
                <w:tcPr>
                  <w:tcW w:w="2505" w:type="dxa"/>
                  <w:shd w:val="clear" w:color="auto" w:fill="F2F2F2"/>
                </w:tcPr>
                <w:p w:rsidR="00814C13" w:rsidRDefault="00000000">
                  <w:pPr>
                    <w:pBdr>
                      <w:top w:val="nil"/>
                      <w:left w:val="nil"/>
                      <w:bottom w:val="nil"/>
                      <w:right w:val="nil"/>
                      <w:between w:val="nil"/>
                    </w:pBdr>
                    <w:rPr>
                      <w:rFonts w:ascii="Arial" w:eastAsia="Arial" w:hAnsi="Arial" w:cs="Arial"/>
                      <w:b/>
                      <w:color w:val="000000"/>
                      <w:sz w:val="18"/>
                      <w:szCs w:val="18"/>
                    </w:rPr>
                  </w:pPr>
                  <w:r>
                    <w:rPr>
                      <w:rFonts w:ascii="Arial" w:eastAsia="Arial" w:hAnsi="Arial" w:cs="Arial"/>
                      <w:b/>
                      <w:color w:val="000000"/>
                      <w:sz w:val="18"/>
                      <w:szCs w:val="18"/>
                    </w:rPr>
                    <w:t>Опис</w:t>
                  </w:r>
                </w:p>
              </w:tc>
              <w:tc>
                <w:tcPr>
                  <w:tcW w:w="900" w:type="dxa"/>
                  <w:shd w:val="clear" w:color="auto" w:fill="F2F2F2"/>
                </w:tcPr>
                <w:p w:rsidR="00814C13" w:rsidRDefault="00000000">
                  <w:pPr>
                    <w:pBdr>
                      <w:top w:val="nil"/>
                      <w:left w:val="nil"/>
                      <w:bottom w:val="nil"/>
                      <w:right w:val="nil"/>
                      <w:between w:val="nil"/>
                    </w:pBdr>
                    <w:rPr>
                      <w:rFonts w:ascii="Arial" w:eastAsia="Arial" w:hAnsi="Arial" w:cs="Arial"/>
                      <w:b/>
                      <w:color w:val="000000"/>
                      <w:sz w:val="18"/>
                      <w:szCs w:val="18"/>
                    </w:rPr>
                  </w:pPr>
                  <w:r>
                    <w:rPr>
                      <w:rFonts w:ascii="Arial" w:eastAsia="Arial" w:hAnsi="Arial" w:cs="Arial"/>
                      <w:b/>
                      <w:color w:val="000000"/>
                      <w:sz w:val="18"/>
                      <w:szCs w:val="18"/>
                    </w:rPr>
                    <w:t>Вага %</w:t>
                  </w:r>
                </w:p>
              </w:tc>
              <w:tc>
                <w:tcPr>
                  <w:tcW w:w="5400" w:type="dxa"/>
                  <w:shd w:val="clear" w:color="auto" w:fill="F2F2F2"/>
                </w:tcPr>
                <w:p w:rsidR="00814C13" w:rsidRDefault="00000000">
                  <w:pPr>
                    <w:pBdr>
                      <w:top w:val="nil"/>
                      <w:left w:val="nil"/>
                      <w:bottom w:val="nil"/>
                      <w:right w:val="nil"/>
                      <w:between w:val="nil"/>
                    </w:pBdr>
                    <w:rPr>
                      <w:rFonts w:ascii="Arial" w:eastAsia="Arial" w:hAnsi="Arial" w:cs="Arial"/>
                      <w:b/>
                      <w:color w:val="000000"/>
                      <w:sz w:val="18"/>
                      <w:szCs w:val="18"/>
                    </w:rPr>
                  </w:pPr>
                  <w:r>
                    <w:rPr>
                      <w:rFonts w:ascii="Arial" w:eastAsia="Arial" w:hAnsi="Arial" w:cs="Arial"/>
                      <w:b/>
                      <w:color w:val="000000"/>
                      <w:sz w:val="18"/>
                      <w:szCs w:val="18"/>
                    </w:rPr>
                    <w:t>Методологія оцінювання, засоби перевірки та необхідна документація</w:t>
                  </w:r>
                </w:p>
              </w:tc>
            </w:tr>
            <w:tr w:rsidR="00814C13">
              <w:tc>
                <w:tcPr>
                  <w:tcW w:w="420" w:type="dxa"/>
                </w:tcPr>
                <w:p w:rsidR="00814C13" w:rsidRDefault="00000000">
                  <w:pPr>
                    <w:rPr>
                      <w:rFonts w:ascii="Arial" w:eastAsia="Arial" w:hAnsi="Arial" w:cs="Arial"/>
                      <w:sz w:val="18"/>
                      <w:szCs w:val="18"/>
                    </w:rPr>
                  </w:pPr>
                  <w:r>
                    <w:rPr>
                      <w:rFonts w:ascii="Arial" w:eastAsia="Arial" w:hAnsi="Arial" w:cs="Arial"/>
                      <w:sz w:val="18"/>
                      <w:szCs w:val="18"/>
                    </w:rPr>
                    <w:t>1</w:t>
                  </w:r>
                </w:p>
              </w:tc>
              <w:tc>
                <w:tcPr>
                  <w:tcW w:w="2505" w:type="dxa"/>
                </w:tcPr>
                <w:p w:rsidR="00814C13" w:rsidRDefault="00000000">
                  <w:pPr>
                    <w:rPr>
                      <w:rFonts w:ascii="Arial" w:eastAsia="Arial" w:hAnsi="Arial" w:cs="Arial"/>
                      <w:sz w:val="18"/>
                      <w:szCs w:val="18"/>
                    </w:rPr>
                  </w:pPr>
                  <w:r>
                    <w:rPr>
                      <w:rFonts w:ascii="Arial" w:eastAsia="Arial" w:hAnsi="Arial" w:cs="Arial"/>
                      <w:sz w:val="18"/>
                      <w:szCs w:val="18"/>
                    </w:rPr>
                    <w:t>Досвід</w:t>
                  </w:r>
                </w:p>
              </w:tc>
              <w:tc>
                <w:tcPr>
                  <w:tcW w:w="900" w:type="dxa"/>
                </w:tcPr>
                <w:p w:rsidR="00814C13" w:rsidRDefault="00000000">
                  <w:pPr>
                    <w:rPr>
                      <w:rFonts w:ascii="Arial" w:eastAsia="Arial" w:hAnsi="Arial" w:cs="Arial"/>
                      <w:sz w:val="18"/>
                      <w:szCs w:val="18"/>
                    </w:rPr>
                  </w:pPr>
                  <w:r>
                    <w:rPr>
                      <w:rFonts w:ascii="Arial" w:eastAsia="Arial" w:hAnsi="Arial" w:cs="Arial"/>
                      <w:sz w:val="18"/>
                      <w:szCs w:val="18"/>
                    </w:rPr>
                    <w:t>40%</w:t>
                  </w:r>
                </w:p>
              </w:tc>
              <w:tc>
                <w:tcPr>
                  <w:tcW w:w="5400" w:type="dxa"/>
                </w:tcPr>
                <w:p w:rsidR="00814C13" w:rsidRDefault="00000000">
                  <w:pPr>
                    <w:widowControl w:val="0"/>
                    <w:tabs>
                      <w:tab w:val="left" w:pos="599"/>
                    </w:tabs>
                    <w:jc w:val="both"/>
                    <w:rPr>
                      <w:rFonts w:ascii="Arial" w:eastAsia="Arial" w:hAnsi="Arial" w:cs="Arial"/>
                      <w:sz w:val="18"/>
                      <w:szCs w:val="18"/>
                    </w:rPr>
                  </w:pPr>
                  <w:r>
                    <w:rPr>
                      <w:rFonts w:ascii="Arial" w:eastAsia="Arial" w:hAnsi="Arial" w:cs="Arial"/>
                      <w:sz w:val="18"/>
                      <w:szCs w:val="18"/>
                    </w:rPr>
                    <w:t>Для підтвердження критерію Учасник надає підтвердження досвіду виконання аналогічних договорів (не менше 2 реалізованих проєктів), а також їх портфоліо. На підтвердження надаються 2 рекомендаційні листи від попередніх клієнтів, за можливості копії договорів та акти наданих послуг підтверджуючих повне виконання зазначених договорів</w:t>
                  </w:r>
                </w:p>
                <w:p w:rsidR="00814C13" w:rsidRDefault="00000000">
                  <w:pPr>
                    <w:widowControl w:val="0"/>
                    <w:tabs>
                      <w:tab w:val="left" w:pos="599"/>
                    </w:tabs>
                    <w:ind w:firstLine="315"/>
                    <w:jc w:val="both"/>
                    <w:rPr>
                      <w:rFonts w:ascii="Arial" w:eastAsia="Arial" w:hAnsi="Arial" w:cs="Arial"/>
                      <w:sz w:val="18"/>
                      <w:szCs w:val="18"/>
                    </w:rPr>
                  </w:pPr>
                  <w:r>
                    <w:rPr>
                      <w:rFonts w:ascii="Arial" w:eastAsia="Arial" w:hAnsi="Arial" w:cs="Arial"/>
                      <w:sz w:val="18"/>
                      <w:szCs w:val="18"/>
                    </w:rPr>
                    <w:t>Аналогічними вважаються договори що передбачають розробку та впровадження мобільного застосунку та/або розробку системи аналітики додатку з нуля.</w:t>
                  </w:r>
                </w:p>
                <w:p w:rsidR="00814C13" w:rsidRDefault="00814C13">
                  <w:pPr>
                    <w:widowControl w:val="0"/>
                    <w:tabs>
                      <w:tab w:val="left" w:pos="599"/>
                    </w:tabs>
                    <w:ind w:firstLine="315"/>
                    <w:jc w:val="both"/>
                    <w:rPr>
                      <w:rFonts w:ascii="Arial" w:eastAsia="Arial" w:hAnsi="Arial" w:cs="Arial"/>
                      <w:sz w:val="18"/>
                      <w:szCs w:val="18"/>
                    </w:rPr>
                  </w:pPr>
                </w:p>
                <w:p w:rsidR="00814C13" w:rsidRDefault="00000000">
                  <w:pPr>
                    <w:rPr>
                      <w:rFonts w:ascii="Arial" w:eastAsia="Arial" w:hAnsi="Arial" w:cs="Arial"/>
                      <w:sz w:val="18"/>
                      <w:szCs w:val="18"/>
                    </w:rPr>
                  </w:pPr>
                  <w:r>
                    <w:rPr>
                      <w:rFonts w:ascii="Arial" w:eastAsia="Arial" w:hAnsi="Arial" w:cs="Arial"/>
                      <w:b/>
                      <w:sz w:val="18"/>
                      <w:szCs w:val="18"/>
                    </w:rPr>
                    <w:t>Критерій 1: Досвід надання подібних послуг</w:t>
                  </w:r>
                </w:p>
                <w:p w:rsidR="00814C13" w:rsidRDefault="00000000">
                  <w:pPr>
                    <w:numPr>
                      <w:ilvl w:val="0"/>
                      <w:numId w:val="2"/>
                    </w:numPr>
                    <w:ind w:right="8"/>
                    <w:rPr>
                      <w:rFonts w:ascii="Arial" w:eastAsia="Arial" w:hAnsi="Arial" w:cs="Arial"/>
                      <w:sz w:val="18"/>
                      <w:szCs w:val="18"/>
                    </w:rPr>
                  </w:pPr>
                  <w:r>
                    <w:rPr>
                      <w:rFonts w:ascii="Arial" w:eastAsia="Arial" w:hAnsi="Arial" w:cs="Arial"/>
                      <w:sz w:val="18"/>
                      <w:szCs w:val="18"/>
                    </w:rPr>
                    <w:t>понад 3 продукти/проєкти - 4 бали;</w:t>
                  </w:r>
                </w:p>
                <w:p w:rsidR="00814C13" w:rsidRDefault="00000000">
                  <w:pPr>
                    <w:numPr>
                      <w:ilvl w:val="0"/>
                      <w:numId w:val="2"/>
                    </w:numPr>
                    <w:ind w:right="8"/>
                    <w:rPr>
                      <w:rFonts w:ascii="Arial" w:eastAsia="Arial" w:hAnsi="Arial" w:cs="Arial"/>
                      <w:sz w:val="18"/>
                      <w:szCs w:val="18"/>
                    </w:rPr>
                  </w:pPr>
                  <w:r>
                    <w:rPr>
                      <w:rFonts w:ascii="Arial" w:eastAsia="Arial" w:hAnsi="Arial" w:cs="Arial"/>
                      <w:sz w:val="18"/>
                      <w:szCs w:val="18"/>
                    </w:rPr>
                    <w:t>3 продукти/проєкти - 3 бали;</w:t>
                  </w:r>
                </w:p>
                <w:p w:rsidR="00814C13" w:rsidRDefault="00000000">
                  <w:pPr>
                    <w:numPr>
                      <w:ilvl w:val="0"/>
                      <w:numId w:val="2"/>
                    </w:numPr>
                    <w:ind w:right="8"/>
                    <w:rPr>
                      <w:rFonts w:ascii="Arial" w:eastAsia="Arial" w:hAnsi="Arial" w:cs="Arial"/>
                      <w:sz w:val="18"/>
                      <w:szCs w:val="18"/>
                    </w:rPr>
                  </w:pPr>
                  <w:r>
                    <w:rPr>
                      <w:rFonts w:ascii="Arial" w:eastAsia="Arial" w:hAnsi="Arial" w:cs="Arial"/>
                      <w:sz w:val="18"/>
                      <w:szCs w:val="18"/>
                    </w:rPr>
                    <w:lastRenderedPageBreak/>
                    <w:t>2 продукти/проєкти - 2 бали</w:t>
                  </w:r>
                </w:p>
                <w:p w:rsidR="00814C13" w:rsidRDefault="00000000">
                  <w:pPr>
                    <w:ind w:left="720" w:right="8"/>
                    <w:rPr>
                      <w:rFonts w:ascii="Arial" w:eastAsia="Arial" w:hAnsi="Arial" w:cs="Arial"/>
                      <w:sz w:val="18"/>
                      <w:szCs w:val="18"/>
                    </w:rPr>
                  </w:pPr>
                  <w:r>
                    <w:rPr>
                      <w:rFonts w:ascii="Arial" w:eastAsia="Arial" w:hAnsi="Arial" w:cs="Arial"/>
                      <w:sz w:val="18"/>
                      <w:szCs w:val="18"/>
                    </w:rPr>
                    <w:t>Максимум 4 бали.</w:t>
                  </w:r>
                </w:p>
                <w:p w:rsidR="00814C13" w:rsidRDefault="00000000">
                  <w:pPr>
                    <w:rPr>
                      <w:rFonts w:ascii="Arial" w:eastAsia="Arial" w:hAnsi="Arial" w:cs="Arial"/>
                      <w:b/>
                      <w:sz w:val="18"/>
                      <w:szCs w:val="18"/>
                    </w:rPr>
                  </w:pPr>
                  <w:r>
                    <w:rPr>
                      <w:rFonts w:ascii="Arial" w:eastAsia="Arial" w:hAnsi="Arial" w:cs="Arial"/>
                      <w:b/>
                      <w:sz w:val="18"/>
                      <w:szCs w:val="18"/>
                    </w:rPr>
                    <w:t>Критерій 2: Відгуки/рекомендації клієнтів</w:t>
                  </w:r>
                </w:p>
                <w:p w:rsidR="00814C13" w:rsidRDefault="00000000">
                  <w:pPr>
                    <w:numPr>
                      <w:ilvl w:val="0"/>
                      <w:numId w:val="2"/>
                    </w:numPr>
                    <w:ind w:right="8"/>
                    <w:rPr>
                      <w:rFonts w:ascii="Arial" w:eastAsia="Arial" w:hAnsi="Arial" w:cs="Arial"/>
                      <w:sz w:val="18"/>
                      <w:szCs w:val="18"/>
                    </w:rPr>
                  </w:pPr>
                  <w:r>
                    <w:rPr>
                      <w:rFonts w:ascii="Arial" w:eastAsia="Arial" w:hAnsi="Arial" w:cs="Arial"/>
                      <w:sz w:val="18"/>
                      <w:szCs w:val="18"/>
                    </w:rPr>
                    <w:t>понад 3 відгуки/рекомендації - 4 бали;</w:t>
                  </w:r>
                </w:p>
                <w:p w:rsidR="00814C13" w:rsidRDefault="00000000">
                  <w:pPr>
                    <w:numPr>
                      <w:ilvl w:val="0"/>
                      <w:numId w:val="2"/>
                    </w:numPr>
                    <w:ind w:right="8"/>
                    <w:rPr>
                      <w:rFonts w:ascii="Arial" w:eastAsia="Arial" w:hAnsi="Arial" w:cs="Arial"/>
                      <w:sz w:val="18"/>
                      <w:szCs w:val="18"/>
                    </w:rPr>
                  </w:pPr>
                  <w:r>
                    <w:rPr>
                      <w:rFonts w:ascii="Arial" w:eastAsia="Arial" w:hAnsi="Arial" w:cs="Arial"/>
                      <w:sz w:val="18"/>
                      <w:szCs w:val="18"/>
                    </w:rPr>
                    <w:t>3 відгуки/рекомендації - 3 бали;</w:t>
                  </w:r>
                </w:p>
                <w:p w:rsidR="00814C13" w:rsidRDefault="00000000">
                  <w:pPr>
                    <w:numPr>
                      <w:ilvl w:val="0"/>
                      <w:numId w:val="2"/>
                    </w:numPr>
                    <w:ind w:right="8"/>
                    <w:rPr>
                      <w:rFonts w:ascii="Arial" w:eastAsia="Arial" w:hAnsi="Arial" w:cs="Arial"/>
                      <w:sz w:val="18"/>
                      <w:szCs w:val="18"/>
                    </w:rPr>
                  </w:pPr>
                  <w:r>
                    <w:rPr>
                      <w:rFonts w:ascii="Arial" w:eastAsia="Arial" w:hAnsi="Arial" w:cs="Arial"/>
                      <w:sz w:val="18"/>
                      <w:szCs w:val="18"/>
                    </w:rPr>
                    <w:t>2 відгуки/рекомендації - 2 бали</w:t>
                  </w:r>
                </w:p>
                <w:p w:rsidR="00814C13" w:rsidRDefault="00000000">
                  <w:pPr>
                    <w:ind w:left="720" w:right="8"/>
                    <w:rPr>
                      <w:rFonts w:ascii="Arial" w:eastAsia="Arial" w:hAnsi="Arial" w:cs="Arial"/>
                      <w:sz w:val="18"/>
                      <w:szCs w:val="18"/>
                    </w:rPr>
                  </w:pPr>
                  <w:r>
                    <w:rPr>
                      <w:rFonts w:ascii="Arial" w:eastAsia="Arial" w:hAnsi="Arial" w:cs="Arial"/>
                      <w:sz w:val="18"/>
                      <w:szCs w:val="18"/>
                    </w:rPr>
                    <w:t>Максимум 4 бали.</w:t>
                  </w:r>
                </w:p>
                <w:p w:rsidR="00814C13" w:rsidRDefault="00000000">
                  <w:pPr>
                    <w:rPr>
                      <w:rFonts w:ascii="Arial" w:eastAsia="Arial" w:hAnsi="Arial" w:cs="Arial"/>
                      <w:b/>
                      <w:sz w:val="18"/>
                      <w:szCs w:val="18"/>
                    </w:rPr>
                  </w:pPr>
                  <w:r>
                    <w:rPr>
                      <w:rFonts w:ascii="Arial" w:eastAsia="Arial" w:hAnsi="Arial" w:cs="Arial"/>
                      <w:b/>
                      <w:sz w:val="18"/>
                      <w:szCs w:val="18"/>
                    </w:rPr>
                    <w:t xml:space="preserve">Критерій 3: Досвід в Україні </w:t>
                  </w:r>
                </w:p>
                <w:p w:rsidR="00814C13" w:rsidRDefault="00000000">
                  <w:pPr>
                    <w:rPr>
                      <w:rFonts w:ascii="Arial" w:eastAsia="Arial" w:hAnsi="Arial" w:cs="Arial"/>
                      <w:sz w:val="18"/>
                      <w:szCs w:val="18"/>
                    </w:rPr>
                  </w:pPr>
                  <w:r>
                    <w:rPr>
                      <w:rFonts w:ascii="Arial" w:eastAsia="Arial" w:hAnsi="Arial" w:cs="Arial"/>
                      <w:sz w:val="18"/>
                      <w:szCs w:val="18"/>
                    </w:rPr>
                    <w:t xml:space="preserve">2 бали за кожен додатковий рік понад мінімальну вимогу в 2 роки, до 8 балів у сумі </w:t>
                  </w:r>
                </w:p>
                <w:p w:rsidR="00814C13" w:rsidRDefault="00814C13">
                  <w:pPr>
                    <w:widowControl w:val="0"/>
                    <w:jc w:val="both"/>
                    <w:rPr>
                      <w:rFonts w:ascii="Arial" w:eastAsia="Arial" w:hAnsi="Arial" w:cs="Arial"/>
                      <w:b/>
                      <w:sz w:val="18"/>
                      <w:szCs w:val="18"/>
                      <w:highlight w:val="yellow"/>
                    </w:rPr>
                  </w:pPr>
                </w:p>
                <w:p w:rsidR="00814C13" w:rsidRDefault="00000000">
                  <w:pPr>
                    <w:widowControl w:val="0"/>
                    <w:jc w:val="both"/>
                    <w:rPr>
                      <w:rFonts w:ascii="Arial" w:eastAsia="Arial" w:hAnsi="Arial" w:cs="Arial"/>
                      <w:sz w:val="18"/>
                      <w:szCs w:val="18"/>
                    </w:rPr>
                  </w:pPr>
                  <w:r>
                    <w:rPr>
                      <w:rFonts w:ascii="Arial" w:eastAsia="Arial" w:hAnsi="Arial" w:cs="Arial"/>
                      <w:sz w:val="18"/>
                      <w:szCs w:val="18"/>
                    </w:rPr>
                    <w:t xml:space="preserve">Для підтвердження критерію Учасник надає інформацією щодо фахівців, яких буде залучено для виконання цього договору із зазначенням їх ролей та їхні резюме. </w:t>
                  </w:r>
                </w:p>
                <w:p w:rsidR="00814C13" w:rsidRDefault="00814C13">
                  <w:pPr>
                    <w:rPr>
                      <w:rFonts w:ascii="Arial" w:eastAsia="Arial" w:hAnsi="Arial" w:cs="Arial"/>
                      <w:sz w:val="18"/>
                      <w:szCs w:val="18"/>
                    </w:rPr>
                  </w:pPr>
                </w:p>
                <w:p w:rsidR="00814C13" w:rsidRDefault="00000000">
                  <w:pPr>
                    <w:rPr>
                      <w:rFonts w:ascii="Arial" w:eastAsia="Arial" w:hAnsi="Arial" w:cs="Arial"/>
                      <w:b/>
                      <w:sz w:val="18"/>
                      <w:szCs w:val="18"/>
                    </w:rPr>
                  </w:pPr>
                  <w:r>
                    <w:rPr>
                      <w:rFonts w:ascii="Arial" w:eastAsia="Arial" w:hAnsi="Arial" w:cs="Arial"/>
                      <w:b/>
                      <w:sz w:val="18"/>
                      <w:szCs w:val="18"/>
                    </w:rPr>
                    <w:t>Критерій 4: Кваліфікація фахівців</w:t>
                  </w:r>
                </w:p>
                <w:p w:rsidR="00814C13" w:rsidRDefault="00000000">
                  <w:pPr>
                    <w:numPr>
                      <w:ilvl w:val="0"/>
                      <w:numId w:val="31"/>
                    </w:numPr>
                    <w:ind w:left="283" w:hanging="141"/>
                    <w:rPr>
                      <w:rFonts w:ascii="Arial" w:eastAsia="Arial" w:hAnsi="Arial" w:cs="Arial"/>
                      <w:sz w:val="18"/>
                      <w:szCs w:val="18"/>
                    </w:rPr>
                  </w:pPr>
                  <w:r>
                    <w:rPr>
                      <w:rFonts w:ascii="Arial" w:eastAsia="Arial" w:hAnsi="Arial" w:cs="Arial"/>
                      <w:sz w:val="18"/>
                      <w:szCs w:val="18"/>
                    </w:rPr>
                    <w:t>Мінімальний рівень освіти: молодший бакалавр або молодший спеціаліст.</w:t>
                  </w:r>
                </w:p>
                <w:p w:rsidR="00814C13" w:rsidRDefault="00000000">
                  <w:pPr>
                    <w:numPr>
                      <w:ilvl w:val="0"/>
                      <w:numId w:val="31"/>
                    </w:numPr>
                    <w:ind w:left="283" w:hanging="141"/>
                    <w:rPr>
                      <w:rFonts w:ascii="Arial" w:eastAsia="Arial" w:hAnsi="Arial" w:cs="Arial"/>
                      <w:b/>
                      <w:sz w:val="18"/>
                      <w:szCs w:val="18"/>
                    </w:rPr>
                  </w:pPr>
                  <w:r>
                    <w:rPr>
                      <w:rFonts w:ascii="Arial" w:eastAsia="Arial" w:hAnsi="Arial" w:cs="Arial"/>
                      <w:b/>
                      <w:sz w:val="18"/>
                      <w:szCs w:val="18"/>
                    </w:rPr>
                    <w:t>Оцінювання:</w:t>
                  </w:r>
                </w:p>
                <w:p w:rsidR="00814C13" w:rsidRDefault="00000000">
                  <w:pPr>
                    <w:numPr>
                      <w:ilvl w:val="0"/>
                      <w:numId w:val="30"/>
                    </w:numPr>
                    <w:rPr>
                      <w:rFonts w:ascii="Arial" w:eastAsia="Arial" w:hAnsi="Arial" w:cs="Arial"/>
                      <w:sz w:val="18"/>
                      <w:szCs w:val="18"/>
                    </w:rPr>
                  </w:pPr>
                  <w:r>
                    <w:rPr>
                      <w:rFonts w:ascii="Arial" w:eastAsia="Arial" w:hAnsi="Arial" w:cs="Arial"/>
                      <w:sz w:val="18"/>
                      <w:szCs w:val="18"/>
                    </w:rPr>
                    <w:t>1 бал за кожен додатковий ступінь або сертифікат понад мінімальну вимогу (магістр або доктор наук).</w:t>
                  </w:r>
                </w:p>
                <w:p w:rsidR="00814C13" w:rsidRDefault="00000000">
                  <w:pPr>
                    <w:numPr>
                      <w:ilvl w:val="0"/>
                      <w:numId w:val="30"/>
                    </w:numPr>
                    <w:rPr>
                      <w:rFonts w:ascii="Arial" w:eastAsia="Arial" w:hAnsi="Arial" w:cs="Arial"/>
                      <w:sz w:val="18"/>
                      <w:szCs w:val="18"/>
                    </w:rPr>
                  </w:pPr>
                  <w:r>
                    <w:rPr>
                      <w:rFonts w:ascii="Arial" w:eastAsia="Arial" w:hAnsi="Arial" w:cs="Arial"/>
                      <w:sz w:val="18"/>
                      <w:szCs w:val="18"/>
                    </w:rPr>
                    <w:t>Максимальна кількість балів: 15 балів на команду, враховуючи індивідуальні кваліфікації</w:t>
                  </w:r>
                  <w:r>
                    <w:rPr>
                      <w:rFonts w:ascii="Arial" w:eastAsia="Arial" w:hAnsi="Arial" w:cs="Arial"/>
                      <w:b/>
                      <w:sz w:val="18"/>
                      <w:szCs w:val="18"/>
                    </w:rPr>
                    <w:t>.</w:t>
                  </w:r>
                </w:p>
              </w:tc>
            </w:tr>
            <w:tr w:rsidR="00814C13">
              <w:trPr>
                <w:trHeight w:val="1463"/>
              </w:trPr>
              <w:tc>
                <w:tcPr>
                  <w:tcW w:w="420" w:type="dxa"/>
                </w:tcPr>
                <w:p w:rsidR="00814C13" w:rsidRDefault="00000000">
                  <w:pPr>
                    <w:rPr>
                      <w:rFonts w:ascii="Arial" w:eastAsia="Arial" w:hAnsi="Arial" w:cs="Arial"/>
                      <w:sz w:val="18"/>
                      <w:szCs w:val="18"/>
                    </w:rPr>
                  </w:pPr>
                  <w:r>
                    <w:rPr>
                      <w:rFonts w:ascii="Arial" w:eastAsia="Arial" w:hAnsi="Arial" w:cs="Arial"/>
                      <w:sz w:val="18"/>
                      <w:szCs w:val="18"/>
                    </w:rPr>
                    <w:lastRenderedPageBreak/>
                    <w:t>2</w:t>
                  </w:r>
                </w:p>
              </w:tc>
              <w:tc>
                <w:tcPr>
                  <w:tcW w:w="2505" w:type="dxa"/>
                </w:tcPr>
                <w:p w:rsidR="00814C13" w:rsidRDefault="00000000">
                  <w:pPr>
                    <w:rPr>
                      <w:rFonts w:ascii="Arial" w:eastAsia="Arial" w:hAnsi="Arial" w:cs="Arial"/>
                      <w:sz w:val="18"/>
                      <w:szCs w:val="18"/>
                    </w:rPr>
                  </w:pPr>
                  <w:r>
                    <w:rPr>
                      <w:rFonts w:ascii="Arial" w:eastAsia="Arial" w:hAnsi="Arial" w:cs="Arial"/>
                      <w:sz w:val="18"/>
                      <w:szCs w:val="18"/>
                    </w:rPr>
                    <w:t>Термін виконання</w:t>
                  </w:r>
                </w:p>
              </w:tc>
              <w:tc>
                <w:tcPr>
                  <w:tcW w:w="900" w:type="dxa"/>
                </w:tcPr>
                <w:p w:rsidR="00814C13" w:rsidRDefault="00000000">
                  <w:pPr>
                    <w:rPr>
                      <w:rFonts w:ascii="Arial" w:eastAsia="Arial" w:hAnsi="Arial" w:cs="Arial"/>
                      <w:sz w:val="18"/>
                      <w:szCs w:val="18"/>
                    </w:rPr>
                  </w:pPr>
                  <w:r>
                    <w:rPr>
                      <w:rFonts w:ascii="Arial" w:eastAsia="Arial" w:hAnsi="Arial" w:cs="Arial"/>
                      <w:sz w:val="18"/>
                      <w:szCs w:val="18"/>
                    </w:rPr>
                    <w:t>30%</w:t>
                  </w:r>
                </w:p>
              </w:tc>
              <w:tc>
                <w:tcPr>
                  <w:tcW w:w="5400" w:type="dxa"/>
                </w:tcPr>
                <w:p w:rsidR="00814C13" w:rsidRDefault="00000000">
                  <w:pPr>
                    <w:widowControl w:val="0"/>
                    <w:jc w:val="both"/>
                    <w:rPr>
                      <w:rFonts w:ascii="Arial" w:eastAsia="Arial" w:hAnsi="Arial" w:cs="Arial"/>
                      <w:b/>
                      <w:sz w:val="18"/>
                      <w:szCs w:val="18"/>
                    </w:rPr>
                  </w:pPr>
                  <w:r>
                    <w:rPr>
                      <w:rFonts w:ascii="Arial" w:eastAsia="Arial" w:hAnsi="Arial" w:cs="Arial"/>
                      <w:sz w:val="18"/>
                      <w:szCs w:val="18"/>
                    </w:rPr>
                    <w:t>Учасник закупівлі має надати Детальний календарний план-графік</w:t>
                  </w:r>
                  <w:r>
                    <w:rPr>
                      <w:rFonts w:ascii="Arial" w:eastAsia="Arial" w:hAnsi="Arial" w:cs="Arial"/>
                      <w:b/>
                      <w:sz w:val="18"/>
                      <w:szCs w:val="18"/>
                    </w:rPr>
                    <w:t>,</w:t>
                  </w:r>
                  <w:r>
                    <w:rPr>
                      <w:rFonts w:ascii="Arial" w:eastAsia="Arial" w:hAnsi="Arial" w:cs="Arial"/>
                      <w:sz w:val="18"/>
                      <w:szCs w:val="18"/>
                    </w:rPr>
                    <w:t xml:space="preserve"> в межах термінів передбачених закупівлею.</w:t>
                  </w:r>
                </w:p>
                <w:p w:rsidR="00814C13" w:rsidRDefault="00814C13">
                  <w:pPr>
                    <w:ind w:left="68"/>
                    <w:jc w:val="both"/>
                    <w:rPr>
                      <w:rFonts w:ascii="Arial" w:eastAsia="Arial" w:hAnsi="Arial" w:cs="Arial"/>
                      <w:b/>
                      <w:sz w:val="18"/>
                      <w:szCs w:val="18"/>
                    </w:rPr>
                  </w:pPr>
                </w:p>
                <w:p w:rsidR="00814C13" w:rsidRDefault="00000000">
                  <w:pPr>
                    <w:ind w:left="68"/>
                    <w:jc w:val="both"/>
                    <w:rPr>
                      <w:rFonts w:ascii="Arial" w:eastAsia="Arial" w:hAnsi="Arial" w:cs="Arial"/>
                      <w:sz w:val="18"/>
                      <w:szCs w:val="18"/>
                    </w:rPr>
                  </w:pPr>
                  <w:r>
                    <w:rPr>
                      <w:rFonts w:ascii="Arial" w:eastAsia="Arial" w:hAnsi="Arial" w:cs="Arial"/>
                      <w:b/>
                      <w:sz w:val="18"/>
                      <w:szCs w:val="18"/>
                    </w:rPr>
                    <w:t>Критерій 5: Термін у технічній пропозиції</w:t>
                  </w:r>
                </w:p>
                <w:p w:rsidR="00814C13" w:rsidRDefault="00000000">
                  <w:pPr>
                    <w:rPr>
                      <w:rFonts w:ascii="Arial" w:eastAsia="Arial" w:hAnsi="Arial" w:cs="Arial"/>
                      <w:sz w:val="18"/>
                      <w:szCs w:val="18"/>
                    </w:rPr>
                  </w:pPr>
                  <w:r>
                    <w:rPr>
                      <w:rFonts w:ascii="Arial" w:eastAsia="Arial" w:hAnsi="Arial" w:cs="Arial"/>
                      <w:sz w:val="18"/>
                      <w:szCs w:val="18"/>
                    </w:rPr>
                    <w:t>Строки виконання:</w:t>
                  </w:r>
                </w:p>
                <w:p w:rsidR="00814C13" w:rsidRDefault="00000000">
                  <w:pPr>
                    <w:rPr>
                      <w:rFonts w:ascii="Arial" w:eastAsia="Arial" w:hAnsi="Arial" w:cs="Arial"/>
                      <w:sz w:val="18"/>
                      <w:szCs w:val="18"/>
                    </w:rPr>
                  </w:pPr>
                  <w:r>
                    <w:rPr>
                      <w:rFonts w:ascii="Arial" w:eastAsia="Arial" w:hAnsi="Arial" w:cs="Arial"/>
                      <w:sz w:val="18"/>
                      <w:szCs w:val="18"/>
                    </w:rPr>
                    <w:t xml:space="preserve">до 3х місців- отримає 5 балів, </w:t>
                  </w:r>
                </w:p>
                <w:p w:rsidR="00814C13" w:rsidRDefault="00000000">
                  <w:pPr>
                    <w:rPr>
                      <w:rFonts w:ascii="Arial" w:eastAsia="Arial" w:hAnsi="Arial" w:cs="Arial"/>
                      <w:sz w:val="18"/>
                      <w:szCs w:val="18"/>
                    </w:rPr>
                  </w:pPr>
                  <w:r>
                    <w:rPr>
                      <w:rFonts w:ascii="Arial" w:eastAsia="Arial" w:hAnsi="Arial" w:cs="Arial"/>
                      <w:sz w:val="18"/>
                      <w:szCs w:val="18"/>
                    </w:rPr>
                    <w:t xml:space="preserve">3-4 місяці-4 бали, </w:t>
                  </w:r>
                </w:p>
                <w:p w:rsidR="00814C13" w:rsidRDefault="00000000">
                  <w:pPr>
                    <w:rPr>
                      <w:rFonts w:ascii="Arial" w:eastAsia="Arial" w:hAnsi="Arial" w:cs="Arial"/>
                      <w:sz w:val="18"/>
                      <w:szCs w:val="18"/>
                    </w:rPr>
                  </w:pPr>
                  <w:r>
                    <w:rPr>
                      <w:rFonts w:ascii="Arial" w:eastAsia="Arial" w:hAnsi="Arial" w:cs="Arial"/>
                      <w:sz w:val="18"/>
                      <w:szCs w:val="18"/>
                    </w:rPr>
                    <w:t xml:space="preserve">4-5 місяців -3 бали, </w:t>
                  </w:r>
                </w:p>
                <w:p w:rsidR="00814C13" w:rsidRDefault="00000000">
                  <w:pPr>
                    <w:rPr>
                      <w:rFonts w:ascii="Arial" w:eastAsia="Arial" w:hAnsi="Arial" w:cs="Arial"/>
                      <w:sz w:val="18"/>
                      <w:szCs w:val="18"/>
                    </w:rPr>
                  </w:pPr>
                  <w:r>
                    <w:rPr>
                      <w:rFonts w:ascii="Arial" w:eastAsia="Arial" w:hAnsi="Arial" w:cs="Arial"/>
                      <w:sz w:val="18"/>
                      <w:szCs w:val="18"/>
                    </w:rPr>
                    <w:t>5-6 місяців - 2 бали.</w:t>
                  </w:r>
                </w:p>
              </w:tc>
            </w:tr>
            <w:tr w:rsidR="00814C13">
              <w:trPr>
                <w:trHeight w:val="590"/>
              </w:trPr>
              <w:tc>
                <w:tcPr>
                  <w:tcW w:w="420" w:type="dxa"/>
                </w:tcPr>
                <w:p w:rsidR="00814C13" w:rsidRDefault="00000000">
                  <w:pPr>
                    <w:rPr>
                      <w:rFonts w:ascii="Arial" w:eastAsia="Arial" w:hAnsi="Arial" w:cs="Arial"/>
                      <w:sz w:val="18"/>
                      <w:szCs w:val="18"/>
                    </w:rPr>
                  </w:pPr>
                  <w:r>
                    <w:rPr>
                      <w:rFonts w:ascii="Arial" w:eastAsia="Arial" w:hAnsi="Arial" w:cs="Arial"/>
                      <w:sz w:val="18"/>
                      <w:szCs w:val="18"/>
                    </w:rPr>
                    <w:t>43</w:t>
                  </w:r>
                </w:p>
              </w:tc>
              <w:tc>
                <w:tcPr>
                  <w:tcW w:w="2505" w:type="dxa"/>
                </w:tcPr>
                <w:p w:rsidR="00814C13" w:rsidRDefault="00000000">
                  <w:pPr>
                    <w:rPr>
                      <w:rFonts w:ascii="Arial" w:eastAsia="Arial" w:hAnsi="Arial" w:cs="Arial"/>
                      <w:sz w:val="18"/>
                      <w:szCs w:val="18"/>
                    </w:rPr>
                  </w:pPr>
                  <w:r>
                    <w:rPr>
                      <w:rFonts w:ascii="Arial" w:eastAsia="Arial" w:hAnsi="Arial" w:cs="Arial"/>
                      <w:sz w:val="18"/>
                      <w:szCs w:val="18"/>
                    </w:rPr>
                    <w:t>Ціна</w:t>
                  </w:r>
                </w:p>
              </w:tc>
              <w:tc>
                <w:tcPr>
                  <w:tcW w:w="900" w:type="dxa"/>
                </w:tcPr>
                <w:p w:rsidR="00814C13" w:rsidRDefault="00000000">
                  <w:pPr>
                    <w:rPr>
                      <w:rFonts w:ascii="Arial" w:eastAsia="Arial" w:hAnsi="Arial" w:cs="Arial"/>
                      <w:sz w:val="18"/>
                      <w:szCs w:val="18"/>
                    </w:rPr>
                  </w:pPr>
                  <w:r>
                    <w:rPr>
                      <w:rFonts w:ascii="Arial" w:eastAsia="Arial" w:hAnsi="Arial" w:cs="Arial"/>
                      <w:sz w:val="18"/>
                      <w:szCs w:val="18"/>
                    </w:rPr>
                    <w:t>30%</w:t>
                  </w:r>
                </w:p>
                <w:p w:rsidR="00814C13" w:rsidRDefault="00814C13">
                  <w:pPr>
                    <w:rPr>
                      <w:rFonts w:ascii="Arial" w:eastAsia="Arial" w:hAnsi="Arial" w:cs="Arial"/>
                      <w:sz w:val="18"/>
                      <w:szCs w:val="18"/>
                    </w:rPr>
                  </w:pPr>
                </w:p>
              </w:tc>
              <w:tc>
                <w:tcPr>
                  <w:tcW w:w="5400" w:type="dxa"/>
                </w:tcPr>
                <w:p w:rsidR="00814C13" w:rsidRDefault="00000000">
                  <w:pPr>
                    <w:jc w:val="both"/>
                    <w:rPr>
                      <w:rFonts w:ascii="Arial" w:eastAsia="Arial" w:hAnsi="Arial" w:cs="Arial"/>
                      <w:b/>
                      <w:sz w:val="18"/>
                      <w:szCs w:val="18"/>
                    </w:rPr>
                  </w:pPr>
                  <w:r>
                    <w:rPr>
                      <w:rFonts w:ascii="Arial" w:eastAsia="Arial" w:hAnsi="Arial" w:cs="Arial"/>
                      <w:b/>
                      <w:sz w:val="18"/>
                      <w:szCs w:val="18"/>
                    </w:rPr>
                    <w:t>Критерій 6: Фінансова пропозиція</w:t>
                  </w:r>
                </w:p>
                <w:p w:rsidR="00814C13" w:rsidRDefault="00000000">
                  <w:pPr>
                    <w:rPr>
                      <w:rFonts w:ascii="Arial" w:eastAsia="Arial" w:hAnsi="Arial" w:cs="Arial"/>
                      <w:sz w:val="18"/>
                      <w:szCs w:val="18"/>
                    </w:rPr>
                  </w:pPr>
                  <w:r>
                    <w:rPr>
                      <w:rFonts w:ascii="Arial" w:eastAsia="Arial" w:hAnsi="Arial" w:cs="Arial"/>
                      <w:sz w:val="18"/>
                      <w:szCs w:val="18"/>
                    </w:rPr>
                    <w:t>Найнижча ціна отримує найвищий бал. Бали інших пропозицій розраховуються пропорційно.</w:t>
                  </w:r>
                </w:p>
              </w:tc>
            </w:tr>
          </w:tbl>
          <w:p w:rsidR="00814C13" w:rsidRDefault="00814C13">
            <w:pPr>
              <w:rPr>
                <w:rFonts w:ascii="Arial" w:eastAsia="Arial" w:hAnsi="Arial" w:cs="Arial"/>
                <w:sz w:val="18"/>
                <w:szCs w:val="18"/>
              </w:rPr>
            </w:pPr>
          </w:p>
          <w:p w:rsidR="00814C13" w:rsidRDefault="00814C13">
            <w:pPr>
              <w:rPr>
                <w:rFonts w:ascii="Arial" w:eastAsia="Arial" w:hAnsi="Arial" w:cs="Arial"/>
                <w:sz w:val="18"/>
                <w:szCs w:val="18"/>
              </w:rPr>
            </w:pPr>
          </w:p>
        </w:tc>
      </w:tr>
      <w:tr w:rsidR="00814C13">
        <w:tc>
          <w:tcPr>
            <w:tcW w:w="810" w:type="dxa"/>
            <w:shd w:val="clear" w:color="auto" w:fill="2F5496"/>
          </w:tcPr>
          <w:p w:rsidR="00814C13" w:rsidRDefault="00814C13">
            <w:pPr>
              <w:numPr>
                <w:ilvl w:val="0"/>
                <w:numId w:val="1"/>
              </w:numPr>
              <w:pBdr>
                <w:top w:val="nil"/>
                <w:left w:val="nil"/>
                <w:bottom w:val="nil"/>
                <w:right w:val="nil"/>
                <w:between w:val="nil"/>
              </w:pBdr>
              <w:spacing w:before="60" w:after="60"/>
              <w:ind w:left="160" w:right="60" w:firstLine="0"/>
              <w:rPr>
                <w:rFonts w:ascii="Arial" w:eastAsia="Arial" w:hAnsi="Arial" w:cs="Arial"/>
                <w:b/>
                <w:color w:val="FFFFFF"/>
                <w:sz w:val="18"/>
                <w:szCs w:val="18"/>
              </w:rPr>
            </w:pPr>
          </w:p>
        </w:tc>
        <w:tc>
          <w:tcPr>
            <w:tcW w:w="9000" w:type="dxa"/>
            <w:gridSpan w:val="2"/>
            <w:shd w:val="clear" w:color="auto" w:fill="2F5496"/>
          </w:tcPr>
          <w:p w:rsidR="00814C13" w:rsidRDefault="00000000">
            <w:pPr>
              <w:spacing w:before="60" w:after="60"/>
              <w:rPr>
                <w:rFonts w:ascii="Arial" w:eastAsia="Arial" w:hAnsi="Arial" w:cs="Arial"/>
                <w:b/>
                <w:color w:val="FFFFFF"/>
                <w:sz w:val="18"/>
                <w:szCs w:val="18"/>
              </w:rPr>
            </w:pPr>
            <w:r>
              <w:rPr>
                <w:rFonts w:ascii="Arial" w:eastAsia="Arial" w:hAnsi="Arial" w:cs="Arial"/>
                <w:b/>
                <w:color w:val="FFFFFF"/>
                <w:sz w:val="18"/>
                <w:szCs w:val="18"/>
              </w:rPr>
              <w:t>Юридичний критерій</w:t>
            </w:r>
          </w:p>
        </w:tc>
      </w:tr>
      <w:tr w:rsidR="00814C13">
        <w:tc>
          <w:tcPr>
            <w:tcW w:w="810" w:type="dxa"/>
            <w:shd w:val="clear" w:color="auto" w:fill="D9E2F3"/>
          </w:tcPr>
          <w:p w:rsidR="00814C13" w:rsidRDefault="00000000">
            <w:pPr>
              <w:pBdr>
                <w:top w:val="nil"/>
                <w:left w:val="nil"/>
                <w:bottom w:val="nil"/>
                <w:right w:val="nil"/>
                <w:between w:val="nil"/>
              </w:pBdr>
              <w:ind w:right="60"/>
              <w:jc w:val="center"/>
              <w:rPr>
                <w:rFonts w:ascii="Arial" w:eastAsia="Arial" w:hAnsi="Arial" w:cs="Arial"/>
                <w:color w:val="000000"/>
                <w:sz w:val="18"/>
                <w:szCs w:val="18"/>
              </w:rPr>
            </w:pPr>
            <w:r>
              <w:rPr>
                <w:rFonts w:ascii="Arial" w:eastAsia="Arial" w:hAnsi="Arial" w:cs="Arial"/>
                <w:sz w:val="18"/>
                <w:szCs w:val="18"/>
              </w:rPr>
              <w:t>7.1</w:t>
            </w: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Мова пропозицій</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Українська та Англійська</w:t>
            </w:r>
          </w:p>
        </w:tc>
      </w:tr>
      <w:tr w:rsidR="00814C13">
        <w:tc>
          <w:tcPr>
            <w:tcW w:w="810" w:type="dxa"/>
            <w:shd w:val="clear" w:color="auto" w:fill="D9E2F3"/>
          </w:tcPr>
          <w:p w:rsidR="00814C13" w:rsidRDefault="00000000">
            <w:pPr>
              <w:pBdr>
                <w:top w:val="nil"/>
                <w:left w:val="nil"/>
                <w:bottom w:val="nil"/>
                <w:right w:val="nil"/>
                <w:between w:val="nil"/>
              </w:pBdr>
              <w:ind w:right="60"/>
              <w:jc w:val="center"/>
              <w:rPr>
                <w:rFonts w:ascii="Arial" w:eastAsia="Arial" w:hAnsi="Arial" w:cs="Arial"/>
                <w:color w:val="000000"/>
                <w:sz w:val="18"/>
                <w:szCs w:val="18"/>
              </w:rPr>
            </w:pPr>
            <w:r>
              <w:rPr>
                <w:rFonts w:ascii="Arial" w:eastAsia="Arial" w:hAnsi="Arial" w:cs="Arial"/>
                <w:sz w:val="18"/>
                <w:szCs w:val="18"/>
              </w:rPr>
              <w:t>7.2</w:t>
            </w: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Закон країни, що регулює контракт</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Україна</w:t>
            </w:r>
          </w:p>
        </w:tc>
      </w:tr>
      <w:tr w:rsidR="00814C13">
        <w:tc>
          <w:tcPr>
            <w:tcW w:w="810" w:type="dxa"/>
            <w:shd w:val="clear" w:color="auto" w:fill="2F5496"/>
          </w:tcPr>
          <w:p w:rsidR="00814C13" w:rsidRDefault="00814C13">
            <w:pPr>
              <w:numPr>
                <w:ilvl w:val="0"/>
                <w:numId w:val="1"/>
              </w:numPr>
              <w:pBdr>
                <w:top w:val="nil"/>
                <w:left w:val="nil"/>
                <w:bottom w:val="nil"/>
                <w:right w:val="nil"/>
                <w:between w:val="nil"/>
              </w:pBdr>
              <w:spacing w:before="60" w:after="60"/>
              <w:ind w:left="160" w:right="60" w:firstLine="0"/>
              <w:rPr>
                <w:rFonts w:ascii="Arial" w:eastAsia="Arial" w:hAnsi="Arial" w:cs="Arial"/>
                <w:b/>
                <w:color w:val="FFFFFF"/>
                <w:sz w:val="18"/>
                <w:szCs w:val="18"/>
              </w:rPr>
            </w:pPr>
          </w:p>
        </w:tc>
        <w:tc>
          <w:tcPr>
            <w:tcW w:w="9000" w:type="dxa"/>
            <w:gridSpan w:val="2"/>
            <w:shd w:val="clear" w:color="auto" w:fill="2F5496"/>
          </w:tcPr>
          <w:p w:rsidR="00814C13" w:rsidRDefault="00000000">
            <w:pPr>
              <w:spacing w:before="60" w:after="60"/>
              <w:rPr>
                <w:rFonts w:ascii="Arial" w:eastAsia="Arial" w:hAnsi="Arial" w:cs="Arial"/>
                <w:b/>
                <w:color w:val="FFFFFF"/>
                <w:sz w:val="18"/>
                <w:szCs w:val="18"/>
              </w:rPr>
            </w:pPr>
            <w:r>
              <w:rPr>
                <w:rFonts w:ascii="Arial" w:eastAsia="Arial" w:hAnsi="Arial" w:cs="Arial"/>
                <w:b/>
                <w:color w:val="FFFFFF"/>
                <w:sz w:val="18"/>
                <w:szCs w:val="18"/>
              </w:rPr>
              <w:t>Присудження контракту</w:t>
            </w:r>
          </w:p>
        </w:tc>
      </w:tr>
      <w:tr w:rsidR="00814C13">
        <w:tc>
          <w:tcPr>
            <w:tcW w:w="810" w:type="dxa"/>
            <w:shd w:val="clear" w:color="auto" w:fill="D9E2F3"/>
          </w:tcPr>
          <w:p w:rsidR="00814C13" w:rsidRDefault="00000000">
            <w:pPr>
              <w:pBdr>
                <w:top w:val="nil"/>
                <w:left w:val="nil"/>
                <w:bottom w:val="nil"/>
                <w:right w:val="nil"/>
                <w:between w:val="nil"/>
              </w:pBdr>
              <w:ind w:right="60"/>
              <w:jc w:val="center"/>
              <w:rPr>
                <w:rFonts w:ascii="Arial" w:eastAsia="Arial" w:hAnsi="Arial" w:cs="Arial"/>
                <w:color w:val="000000"/>
                <w:sz w:val="18"/>
                <w:szCs w:val="18"/>
              </w:rPr>
            </w:pPr>
            <w:r>
              <w:rPr>
                <w:rFonts w:ascii="Arial" w:eastAsia="Arial" w:hAnsi="Arial" w:cs="Arial"/>
                <w:sz w:val="18"/>
                <w:szCs w:val="18"/>
              </w:rPr>
              <w:t>8.1</w:t>
            </w: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Вид контракту</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Строковий</w:t>
            </w:r>
          </w:p>
        </w:tc>
      </w:tr>
      <w:tr w:rsidR="00814C13">
        <w:tc>
          <w:tcPr>
            <w:tcW w:w="810" w:type="dxa"/>
            <w:shd w:val="clear" w:color="auto" w:fill="D9E2F3"/>
          </w:tcPr>
          <w:p w:rsidR="00814C13" w:rsidRDefault="00000000">
            <w:pPr>
              <w:ind w:right="60"/>
              <w:jc w:val="center"/>
              <w:rPr>
                <w:rFonts w:ascii="Arial" w:eastAsia="Arial" w:hAnsi="Arial" w:cs="Arial"/>
                <w:color w:val="000000"/>
                <w:sz w:val="18"/>
                <w:szCs w:val="18"/>
              </w:rPr>
            </w:pPr>
            <w:r>
              <w:rPr>
                <w:rFonts w:ascii="Arial" w:eastAsia="Arial" w:hAnsi="Arial" w:cs="Arial"/>
                <w:sz w:val="18"/>
                <w:szCs w:val="18"/>
              </w:rPr>
              <w:t>8.2</w:t>
            </w: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Дата початку контракту (орієнтовна)</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18/04/2025</w:t>
            </w:r>
          </w:p>
        </w:tc>
      </w:tr>
      <w:tr w:rsidR="00814C13">
        <w:tc>
          <w:tcPr>
            <w:tcW w:w="810" w:type="dxa"/>
            <w:shd w:val="clear" w:color="auto" w:fill="D9E2F3"/>
          </w:tcPr>
          <w:p w:rsidR="00814C13" w:rsidRDefault="00000000">
            <w:pPr>
              <w:ind w:right="60"/>
              <w:jc w:val="center"/>
              <w:rPr>
                <w:rFonts w:ascii="Arial" w:eastAsia="Arial" w:hAnsi="Arial" w:cs="Arial"/>
                <w:color w:val="000000"/>
                <w:sz w:val="18"/>
                <w:szCs w:val="18"/>
              </w:rPr>
            </w:pPr>
            <w:r>
              <w:rPr>
                <w:rFonts w:ascii="Arial" w:eastAsia="Arial" w:hAnsi="Arial" w:cs="Arial"/>
                <w:sz w:val="18"/>
                <w:szCs w:val="18"/>
              </w:rPr>
              <w:t>8.3</w:t>
            </w: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Дата закінчення контракту (орієнтовна)</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06/10/2025</w:t>
            </w:r>
          </w:p>
        </w:tc>
      </w:tr>
      <w:tr w:rsidR="00814C13">
        <w:tc>
          <w:tcPr>
            <w:tcW w:w="810" w:type="dxa"/>
            <w:shd w:val="clear" w:color="auto" w:fill="D9E2F3"/>
          </w:tcPr>
          <w:p w:rsidR="00814C13" w:rsidRDefault="00000000">
            <w:pPr>
              <w:ind w:right="60"/>
              <w:jc w:val="center"/>
              <w:rPr>
                <w:rFonts w:ascii="Arial" w:eastAsia="Arial" w:hAnsi="Arial" w:cs="Arial"/>
                <w:color w:val="000000"/>
                <w:sz w:val="18"/>
                <w:szCs w:val="18"/>
              </w:rPr>
            </w:pPr>
            <w:r>
              <w:rPr>
                <w:rFonts w:ascii="Arial" w:eastAsia="Arial" w:hAnsi="Arial" w:cs="Arial"/>
                <w:sz w:val="18"/>
                <w:szCs w:val="18"/>
              </w:rPr>
              <w:t>8.4</w:t>
            </w:r>
          </w:p>
        </w:tc>
        <w:tc>
          <w:tcPr>
            <w:tcW w:w="2955" w:type="dxa"/>
            <w:shd w:val="clear" w:color="auto" w:fill="D9E2F3"/>
          </w:tcPr>
          <w:p w:rsidR="00814C13" w:rsidRDefault="00000000">
            <w:pPr>
              <w:rPr>
                <w:rFonts w:ascii="Arial" w:eastAsia="Arial" w:hAnsi="Arial" w:cs="Arial"/>
                <w:sz w:val="18"/>
                <w:szCs w:val="18"/>
              </w:rPr>
            </w:pPr>
            <w:r>
              <w:rPr>
                <w:rFonts w:ascii="Arial" w:eastAsia="Arial" w:hAnsi="Arial" w:cs="Arial"/>
                <w:sz w:val="18"/>
                <w:szCs w:val="18"/>
              </w:rPr>
              <w:t>Мова контракту</w:t>
            </w:r>
          </w:p>
        </w:tc>
        <w:tc>
          <w:tcPr>
            <w:tcW w:w="6045" w:type="dxa"/>
          </w:tcPr>
          <w:p w:rsidR="00814C13" w:rsidRDefault="00000000">
            <w:pPr>
              <w:rPr>
                <w:rFonts w:ascii="Arial" w:eastAsia="Arial" w:hAnsi="Arial" w:cs="Arial"/>
                <w:sz w:val="18"/>
                <w:szCs w:val="18"/>
              </w:rPr>
            </w:pPr>
            <w:r>
              <w:rPr>
                <w:rFonts w:ascii="Arial" w:eastAsia="Arial" w:hAnsi="Arial" w:cs="Arial"/>
                <w:sz w:val="18"/>
                <w:szCs w:val="18"/>
              </w:rPr>
              <w:t>Українська та Англійська</w:t>
            </w:r>
          </w:p>
        </w:tc>
      </w:tr>
    </w:tbl>
    <w:p w:rsidR="00814C13" w:rsidRDefault="00814C13">
      <w:pPr>
        <w:rPr>
          <w:rFonts w:ascii="Arial" w:eastAsia="Arial" w:hAnsi="Arial" w:cs="Arial"/>
        </w:rPr>
      </w:pPr>
    </w:p>
    <w:p w:rsidR="00814C13" w:rsidRDefault="00814C13">
      <w:pPr>
        <w:rPr>
          <w:rFonts w:ascii="Arial" w:eastAsia="Arial" w:hAnsi="Arial" w:cs="Arial"/>
        </w:rPr>
      </w:pPr>
    </w:p>
    <w:p w:rsidR="00814C13" w:rsidRDefault="00814C13">
      <w:pPr>
        <w:rPr>
          <w:rFonts w:ascii="Arial" w:eastAsia="Arial" w:hAnsi="Arial" w:cs="Arial"/>
        </w:rPr>
      </w:pPr>
    </w:p>
    <w:p w:rsidR="00814C13" w:rsidRDefault="00814C13">
      <w:pPr>
        <w:rPr>
          <w:rFonts w:ascii="Arial" w:eastAsia="Arial" w:hAnsi="Arial" w:cs="Arial"/>
        </w:rPr>
      </w:pPr>
    </w:p>
    <w:p w:rsidR="00814C13" w:rsidRDefault="00000000">
      <w:pPr>
        <w:rPr>
          <w:rFonts w:ascii="Arial" w:eastAsia="Arial" w:hAnsi="Arial" w:cs="Arial"/>
        </w:rPr>
      </w:pPr>
      <w:r>
        <w:br w:type="page"/>
      </w:r>
    </w:p>
    <w:p w:rsidR="00814C13" w:rsidRDefault="00000000">
      <w:pPr>
        <w:pStyle w:val="Heading1"/>
        <w:numPr>
          <w:ilvl w:val="0"/>
          <w:numId w:val="24"/>
        </w:numPr>
        <w:rPr>
          <w:rFonts w:ascii="Arial" w:eastAsia="Arial" w:hAnsi="Arial" w:cs="Arial"/>
          <w:b/>
          <w:color w:val="000000"/>
          <w:sz w:val="22"/>
          <w:szCs w:val="22"/>
        </w:rPr>
      </w:pPr>
      <w:r>
        <w:rPr>
          <w:rFonts w:ascii="Arial" w:eastAsia="Arial" w:hAnsi="Arial" w:cs="Arial"/>
          <w:b/>
          <w:color w:val="000000"/>
          <w:sz w:val="22"/>
          <w:szCs w:val="22"/>
        </w:rPr>
        <w:lastRenderedPageBreak/>
        <w:t>ІНСТРУКЦІЯ УЧАСНИКАМ</w:t>
      </w:r>
    </w:p>
    <w:p w:rsidR="00814C13" w:rsidRDefault="00814C13">
      <w:pPr>
        <w:pStyle w:val="Subtitle"/>
        <w:spacing w:before="0" w:after="0"/>
        <w:jc w:val="both"/>
        <w:rPr>
          <w:sz w:val="20"/>
          <w:szCs w:val="20"/>
        </w:rPr>
      </w:pPr>
    </w:p>
    <w:p w:rsidR="00814C13" w:rsidRDefault="00000000">
      <w:pPr>
        <w:pStyle w:val="Subtitle"/>
        <w:spacing w:before="0" w:after="0"/>
        <w:jc w:val="both"/>
        <w:rPr>
          <w:sz w:val="20"/>
          <w:szCs w:val="20"/>
        </w:rPr>
      </w:pPr>
      <w:r>
        <w:rPr>
          <w:sz w:val="20"/>
          <w:szCs w:val="20"/>
        </w:rPr>
        <w:t>Подаючи тендерну пропозицію, учасник тендеру повністю та без обмежень приймає спеціальні та загальні умови, що регулюють контракт про закупівлю як єдину основу цієї тендерної процедури, незалежно від його власних умов продажу, від яких він цим відмовляється.</w:t>
      </w:r>
    </w:p>
    <w:p w:rsidR="00814C13" w:rsidRDefault="00000000">
      <w:pPr>
        <w:pStyle w:val="Subtitle"/>
        <w:spacing w:before="0" w:after="0"/>
        <w:jc w:val="both"/>
        <w:rPr>
          <w:sz w:val="20"/>
          <w:szCs w:val="20"/>
        </w:rPr>
      </w:pPr>
      <w:r>
        <w:rPr>
          <w:sz w:val="20"/>
          <w:szCs w:val="20"/>
        </w:rPr>
        <w:t>Очікується, що учасники тендеру будуть ретельно вивчати та дотримуватися всіх інструкцій, форм, положень контракту та специфікацій, що містяться в цій тендерній документації.</w:t>
      </w:r>
    </w:p>
    <w:p w:rsidR="00814C13" w:rsidRDefault="00000000">
      <w:pPr>
        <w:pStyle w:val="Subtitle"/>
        <w:spacing w:before="0" w:after="0"/>
        <w:jc w:val="both"/>
        <w:rPr>
          <w:sz w:val="20"/>
          <w:szCs w:val="20"/>
        </w:rPr>
      </w:pPr>
      <w:r>
        <w:rPr>
          <w:sz w:val="20"/>
          <w:szCs w:val="20"/>
        </w:rPr>
        <w:t>Неподання тендерної пропозиції, що містить всю необхідну інформацію та документацію, протягом зазначеного терміну призведе до відхилення тендерної пропозиції.</w:t>
      </w:r>
    </w:p>
    <w:p w:rsidR="00814C13" w:rsidRDefault="00000000">
      <w:pPr>
        <w:pStyle w:val="Subtitle"/>
        <w:spacing w:before="0" w:after="0"/>
        <w:jc w:val="both"/>
        <w:rPr>
          <w:sz w:val="20"/>
          <w:szCs w:val="20"/>
        </w:rPr>
      </w:pPr>
      <w:r>
        <w:rPr>
          <w:sz w:val="20"/>
          <w:szCs w:val="20"/>
        </w:rPr>
        <w:t>Не можна враховувати будь-які застереження в тендері щодо тендерної документації; будь-яке застереження призведе до негайного відхилення тендерної пропозиції без подальшої оцінки.</w:t>
      </w:r>
    </w:p>
    <w:p w:rsidR="00814C13" w:rsidRDefault="00814C13">
      <w:pPr>
        <w:rPr>
          <w:rFonts w:ascii="Arial" w:eastAsia="Arial" w:hAnsi="Arial" w:cs="Arial"/>
        </w:rPr>
      </w:pPr>
    </w:p>
    <w:p w:rsidR="00814C13" w:rsidRDefault="00814C13">
      <w:pPr>
        <w:rPr>
          <w:rFonts w:ascii="Arial" w:eastAsia="Arial" w:hAnsi="Arial" w:cs="Arial"/>
        </w:rPr>
      </w:pPr>
    </w:p>
    <w:p w:rsidR="00814C13" w:rsidRDefault="00000000">
      <w:pPr>
        <w:numPr>
          <w:ilvl w:val="0"/>
          <w:numId w:val="9"/>
        </w:numPr>
        <w:pBdr>
          <w:top w:val="nil"/>
          <w:left w:val="nil"/>
          <w:bottom w:val="nil"/>
          <w:right w:val="nil"/>
          <w:between w:val="nil"/>
        </w:pBdr>
        <w:ind w:hanging="630"/>
      </w:pPr>
      <w:r>
        <w:rPr>
          <w:rFonts w:ascii="Arial" w:eastAsia="Arial" w:hAnsi="Arial" w:cs="Arial"/>
          <w:b/>
          <w:color w:val="000000"/>
        </w:rPr>
        <w:t>Обсяг послуг</w:t>
      </w:r>
    </w:p>
    <w:p w:rsidR="00814C13" w:rsidRDefault="00000000">
      <w:pPr>
        <w:pBdr>
          <w:top w:val="nil"/>
          <w:left w:val="nil"/>
          <w:bottom w:val="nil"/>
          <w:right w:val="nil"/>
          <w:between w:val="nil"/>
        </w:pBdr>
        <w:jc w:val="both"/>
        <w:rPr>
          <w:rFonts w:ascii="Arial" w:eastAsia="Arial" w:hAnsi="Arial" w:cs="Arial"/>
          <w:b/>
          <w:u w:val="single"/>
        </w:rPr>
      </w:pPr>
      <w:r>
        <w:rPr>
          <w:rFonts w:ascii="Arial" w:eastAsia="Arial" w:hAnsi="Arial" w:cs="Arial"/>
          <w:color w:val="000000"/>
        </w:rPr>
        <w:t>Предметом контракту є надання послуг згідно з п.</w:t>
      </w:r>
      <w:r>
        <w:rPr>
          <w:rFonts w:ascii="Arial" w:eastAsia="Arial" w:hAnsi="Arial" w:cs="Arial"/>
          <w:b/>
          <w:color w:val="000000"/>
          <w:highlight w:val="lightGray"/>
        </w:rPr>
        <w:t>A. Таблиця тендерної інформації / Розділ 3.</w:t>
      </w:r>
    </w:p>
    <w:p w:rsidR="00814C13" w:rsidRDefault="00814C13">
      <w:pPr>
        <w:pBdr>
          <w:top w:val="nil"/>
          <w:left w:val="nil"/>
          <w:bottom w:val="nil"/>
          <w:right w:val="nil"/>
          <w:between w:val="nil"/>
        </w:pBdr>
        <w:jc w:val="both"/>
        <w:rPr>
          <w:rFonts w:ascii="Arial" w:eastAsia="Arial" w:hAnsi="Arial" w:cs="Arial"/>
          <w:color w:val="000000"/>
        </w:rPr>
      </w:pPr>
    </w:p>
    <w:p w:rsidR="00814C13" w:rsidRDefault="00000000">
      <w:pPr>
        <w:numPr>
          <w:ilvl w:val="0"/>
          <w:numId w:val="13"/>
        </w:numPr>
        <w:ind w:left="360"/>
        <w:jc w:val="both"/>
        <w:rPr>
          <w:rFonts w:ascii="Arial" w:eastAsia="Arial" w:hAnsi="Arial" w:cs="Arial"/>
          <w:b/>
        </w:rPr>
      </w:pPr>
      <w:r>
        <w:rPr>
          <w:rFonts w:ascii="Arial" w:eastAsia="Arial" w:hAnsi="Arial" w:cs="Arial"/>
          <w:b/>
        </w:rPr>
        <w:t>Доставка:</w:t>
      </w:r>
    </w:p>
    <w:p w:rsidR="00814C13" w:rsidRDefault="00000000">
      <w:pPr>
        <w:ind w:left="360" w:hanging="360"/>
        <w:jc w:val="both"/>
        <w:rPr>
          <w:rFonts w:ascii="Arial" w:eastAsia="Arial" w:hAnsi="Arial" w:cs="Arial"/>
          <w:b/>
        </w:rPr>
      </w:pPr>
      <w:r>
        <w:rPr>
          <w:rFonts w:ascii="Arial" w:eastAsia="Arial" w:hAnsi="Arial" w:cs="Arial"/>
        </w:rPr>
        <w:tab/>
        <w:t>Запитані послуги повинні бути доставлені до місця та в дати, зазначені в п.</w:t>
      </w:r>
      <w:r>
        <w:rPr>
          <w:rFonts w:ascii="Arial" w:eastAsia="Arial" w:hAnsi="Arial" w:cs="Arial"/>
          <w:b/>
          <w:highlight w:val="lightGray"/>
        </w:rPr>
        <w:t>A. Таблиця тендерної інформації / Розділ 3.</w:t>
      </w:r>
    </w:p>
    <w:p w:rsidR="00814C13" w:rsidRDefault="00000000">
      <w:pPr>
        <w:ind w:left="360" w:hanging="360"/>
        <w:jc w:val="both"/>
        <w:rPr>
          <w:rFonts w:ascii="Arial" w:eastAsia="Arial" w:hAnsi="Arial" w:cs="Arial"/>
        </w:rPr>
      </w:pPr>
      <w:r>
        <w:rPr>
          <w:rFonts w:ascii="Arial" w:eastAsia="Arial" w:hAnsi="Arial" w:cs="Arial"/>
          <w:b/>
        </w:rPr>
        <w:tab/>
      </w:r>
    </w:p>
    <w:p w:rsidR="00814C13" w:rsidRDefault="00000000">
      <w:pPr>
        <w:numPr>
          <w:ilvl w:val="0"/>
          <w:numId w:val="9"/>
        </w:numPr>
        <w:pBdr>
          <w:top w:val="nil"/>
          <w:left w:val="nil"/>
          <w:bottom w:val="nil"/>
          <w:right w:val="nil"/>
          <w:between w:val="nil"/>
        </w:pBdr>
        <w:ind w:hanging="630"/>
      </w:pPr>
      <w:r>
        <w:rPr>
          <w:rFonts w:ascii="Arial" w:eastAsia="Arial" w:hAnsi="Arial" w:cs="Arial"/>
          <w:b/>
          <w:color w:val="000000"/>
        </w:rPr>
        <w:t>Загальні умови</w:t>
      </w:r>
    </w:p>
    <w:p w:rsidR="00814C13" w:rsidRDefault="00000000">
      <w:pPr>
        <w:jc w:val="both"/>
        <w:rPr>
          <w:rFonts w:ascii="Arial" w:eastAsia="Arial" w:hAnsi="Arial" w:cs="Arial"/>
          <w:highlight w:val="cyan"/>
        </w:rPr>
      </w:pPr>
      <w:r>
        <w:rPr>
          <w:rFonts w:ascii="Arial" w:eastAsia="Arial" w:hAnsi="Arial" w:cs="Arial"/>
        </w:rPr>
        <w:t>Послуги, які будуть придбані, призначені для використання Замовником у його програмній країні, як зазначено в п.</w:t>
      </w:r>
      <w:r>
        <w:rPr>
          <w:rFonts w:ascii="Arial" w:eastAsia="Arial" w:hAnsi="Arial" w:cs="Arial"/>
          <w:b/>
          <w:highlight w:val="lightGray"/>
        </w:rPr>
        <w:t>A. Таблиця тендерної інформації / Розділ 1.</w:t>
      </w:r>
    </w:p>
    <w:p w:rsidR="00814C13" w:rsidRDefault="00814C13">
      <w:pPr>
        <w:rPr>
          <w:rFonts w:ascii="Arial" w:eastAsia="Arial" w:hAnsi="Arial" w:cs="Arial"/>
        </w:rPr>
      </w:pPr>
    </w:p>
    <w:p w:rsidR="00814C13" w:rsidRDefault="00000000">
      <w:pPr>
        <w:numPr>
          <w:ilvl w:val="0"/>
          <w:numId w:val="9"/>
        </w:numPr>
        <w:pBdr>
          <w:top w:val="nil"/>
          <w:left w:val="nil"/>
          <w:bottom w:val="nil"/>
          <w:right w:val="nil"/>
          <w:between w:val="nil"/>
        </w:pBdr>
        <w:ind w:hanging="630"/>
      </w:pPr>
      <w:r>
        <w:rPr>
          <w:rFonts w:ascii="Arial" w:eastAsia="Arial" w:hAnsi="Arial" w:cs="Arial"/>
          <w:b/>
          <w:color w:val="000000"/>
        </w:rPr>
        <w:t>Вартість тендеру</w:t>
      </w:r>
    </w:p>
    <w:p w:rsidR="00814C13" w:rsidRDefault="00000000">
      <w:pPr>
        <w:jc w:val="both"/>
        <w:rPr>
          <w:rFonts w:ascii="Arial" w:eastAsia="Arial" w:hAnsi="Arial" w:cs="Arial"/>
        </w:rPr>
      </w:pPr>
      <w:r>
        <w:rPr>
          <w:rFonts w:ascii="Arial" w:eastAsia="Arial" w:hAnsi="Arial" w:cs="Arial"/>
        </w:rPr>
        <w:t>Учасник тендеру несе всі витрати, пов’язані з підготовкою та поданням його тендерної пропозиції, і Замовник ні в якому разі не несе відповідальності за ці витрати, незалежно від проведення або результату тендерного процесу.</w:t>
      </w:r>
    </w:p>
    <w:p w:rsidR="00814C13" w:rsidRDefault="00814C13">
      <w:pPr>
        <w:jc w:val="both"/>
        <w:rPr>
          <w:rFonts w:ascii="Arial" w:eastAsia="Arial" w:hAnsi="Arial" w:cs="Arial"/>
        </w:rPr>
      </w:pPr>
    </w:p>
    <w:p w:rsidR="00814C13" w:rsidRDefault="00000000">
      <w:pPr>
        <w:numPr>
          <w:ilvl w:val="0"/>
          <w:numId w:val="9"/>
        </w:numPr>
        <w:pBdr>
          <w:top w:val="nil"/>
          <w:left w:val="nil"/>
          <w:bottom w:val="nil"/>
          <w:right w:val="nil"/>
          <w:between w:val="nil"/>
        </w:pBdr>
        <w:ind w:hanging="630"/>
        <w:rPr>
          <w:rFonts w:ascii="Arial" w:eastAsia="Arial" w:hAnsi="Arial" w:cs="Arial"/>
          <w:b/>
          <w:color w:val="000000"/>
        </w:rPr>
      </w:pPr>
      <w:r>
        <w:rPr>
          <w:rFonts w:ascii="Arial" w:eastAsia="Arial" w:hAnsi="Arial" w:cs="Arial"/>
          <w:b/>
          <w:color w:val="000000"/>
        </w:rPr>
        <w:t>Запитання, роз'яснення тендерної документації та додаткова інформація</w:t>
      </w:r>
    </w:p>
    <w:p w:rsidR="00814C13"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Учасники тендеру можуть подавати запитання в письмовій формі </w:t>
      </w:r>
      <w:r>
        <w:rPr>
          <w:rFonts w:ascii="Arial" w:eastAsia="Arial" w:hAnsi="Arial" w:cs="Arial"/>
        </w:rPr>
        <w:t>Замовнику</w:t>
      </w:r>
      <w:r>
        <w:rPr>
          <w:rFonts w:ascii="Arial" w:eastAsia="Arial" w:hAnsi="Arial" w:cs="Arial"/>
          <w:color w:val="000000"/>
        </w:rPr>
        <w:t xml:space="preserve"> згідно з інструкціями та термінами, зазначеними в п.</w:t>
      </w:r>
      <w:r>
        <w:rPr>
          <w:rFonts w:ascii="Arial" w:eastAsia="Arial" w:hAnsi="Arial" w:cs="Arial"/>
          <w:b/>
          <w:color w:val="000000"/>
          <w:highlight w:val="lightGray"/>
        </w:rPr>
        <w:t>A – Таблиця інформації про тендер / Розділ 2.</w:t>
      </w:r>
    </w:p>
    <w:p w:rsidR="00814C13" w:rsidRDefault="00814C13">
      <w:pPr>
        <w:pBdr>
          <w:top w:val="nil"/>
          <w:left w:val="nil"/>
          <w:bottom w:val="nil"/>
          <w:right w:val="nil"/>
          <w:between w:val="nil"/>
        </w:pBdr>
        <w:jc w:val="both"/>
        <w:rPr>
          <w:rFonts w:ascii="Arial" w:eastAsia="Arial" w:hAnsi="Arial" w:cs="Arial"/>
          <w:color w:val="000000"/>
        </w:rPr>
      </w:pPr>
    </w:p>
    <w:p w:rsidR="00814C13"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Будь-які роз’яснення до документів Запрошення до тендеру, надані </w:t>
      </w:r>
      <w:r>
        <w:rPr>
          <w:rFonts w:ascii="Arial" w:eastAsia="Arial" w:hAnsi="Arial" w:cs="Arial"/>
        </w:rPr>
        <w:t>Замовником</w:t>
      </w:r>
      <w:r>
        <w:rPr>
          <w:rFonts w:ascii="Arial" w:eastAsia="Arial" w:hAnsi="Arial" w:cs="Arial"/>
          <w:color w:val="000000"/>
        </w:rPr>
        <w:t>, будуть надані всім учасникам тендеру одночасно (і потенційним учасникам) не пізніше дати, зазначеної в графіку в п.</w:t>
      </w:r>
      <w:r>
        <w:rPr>
          <w:rFonts w:ascii="Arial" w:eastAsia="Arial" w:hAnsi="Arial" w:cs="Arial"/>
          <w:b/>
          <w:color w:val="000000"/>
          <w:highlight w:val="lightGray"/>
        </w:rPr>
        <w:t>A – Таблиця інформації про тендер / Розділ 2.</w:t>
      </w:r>
    </w:p>
    <w:p w:rsidR="00814C13" w:rsidRDefault="00814C13">
      <w:pPr>
        <w:pBdr>
          <w:top w:val="nil"/>
          <w:left w:val="nil"/>
          <w:bottom w:val="nil"/>
          <w:right w:val="nil"/>
          <w:between w:val="nil"/>
        </w:pBdr>
        <w:jc w:val="both"/>
        <w:rPr>
          <w:rFonts w:ascii="Arial" w:eastAsia="Arial" w:hAnsi="Arial" w:cs="Arial"/>
          <w:color w:val="000000"/>
        </w:rPr>
      </w:pPr>
    </w:p>
    <w:p w:rsidR="00814C13" w:rsidRDefault="00000000">
      <w:pPr>
        <w:pBdr>
          <w:top w:val="nil"/>
          <w:left w:val="nil"/>
          <w:bottom w:val="nil"/>
          <w:right w:val="nil"/>
          <w:between w:val="nil"/>
        </w:pBdr>
        <w:jc w:val="both"/>
        <w:rPr>
          <w:rFonts w:ascii="Arial" w:eastAsia="Arial" w:hAnsi="Arial" w:cs="Arial"/>
        </w:rPr>
      </w:pPr>
      <w:r>
        <w:rPr>
          <w:rFonts w:ascii="Arial" w:eastAsia="Arial" w:hAnsi="Arial" w:cs="Arial"/>
          <w:color w:val="000000"/>
        </w:rPr>
        <w:t xml:space="preserve">Учасникам тендеру не дозволяється звертатися до </w:t>
      </w:r>
      <w:r>
        <w:rPr>
          <w:rFonts w:ascii="Arial" w:eastAsia="Arial" w:hAnsi="Arial" w:cs="Arial"/>
        </w:rPr>
        <w:t>Замовника</w:t>
      </w:r>
      <w:r>
        <w:rPr>
          <w:rFonts w:ascii="Arial" w:eastAsia="Arial" w:hAnsi="Arial" w:cs="Arial"/>
          <w:color w:val="000000"/>
        </w:rPr>
        <w:t xml:space="preserve"> для усних роз’яснень. Будь-який (потенційний) учасник тендеру, який бажає організувати індивідуальні зустрічі протягом тендерного періоду з </w:t>
      </w:r>
      <w:r>
        <w:rPr>
          <w:rFonts w:ascii="Arial" w:eastAsia="Arial" w:hAnsi="Arial" w:cs="Arial"/>
        </w:rPr>
        <w:t>Замовником</w:t>
      </w:r>
      <w:r>
        <w:rPr>
          <w:rFonts w:ascii="Arial" w:eastAsia="Arial" w:hAnsi="Arial" w:cs="Arial"/>
          <w:color w:val="000000"/>
        </w:rPr>
        <w:t xml:space="preserve"> та/або асоційованою організацією, може бути виключений з тендерної процедури.</w:t>
      </w:r>
    </w:p>
    <w:p w:rsidR="00814C13" w:rsidRDefault="00814C13">
      <w:pPr>
        <w:rPr>
          <w:rFonts w:ascii="Arial" w:eastAsia="Arial" w:hAnsi="Arial" w:cs="Arial"/>
        </w:rPr>
      </w:pPr>
    </w:p>
    <w:p w:rsidR="00814C13" w:rsidRDefault="00000000">
      <w:pPr>
        <w:numPr>
          <w:ilvl w:val="0"/>
          <w:numId w:val="9"/>
        </w:numPr>
        <w:pBdr>
          <w:top w:val="nil"/>
          <w:left w:val="nil"/>
          <w:bottom w:val="nil"/>
          <w:right w:val="nil"/>
          <w:between w:val="nil"/>
        </w:pBdr>
        <w:ind w:hanging="630"/>
      </w:pPr>
      <w:bookmarkStart w:id="0" w:name="_heading=h.gjdgxs" w:colFirst="0" w:colLast="0"/>
      <w:bookmarkEnd w:id="0"/>
      <w:r>
        <w:rPr>
          <w:rFonts w:ascii="Arial" w:eastAsia="Arial" w:hAnsi="Arial" w:cs="Arial"/>
          <w:b/>
          <w:color w:val="000000"/>
        </w:rPr>
        <w:t>Плановий графік</w:t>
      </w:r>
    </w:p>
    <w:p w:rsidR="00814C13" w:rsidRDefault="00000000">
      <w:pPr>
        <w:jc w:val="both"/>
        <w:rPr>
          <w:rFonts w:ascii="Arial" w:eastAsia="Arial" w:hAnsi="Arial" w:cs="Arial"/>
        </w:rPr>
      </w:pPr>
      <w:r>
        <w:rPr>
          <w:rFonts w:ascii="Arial" w:eastAsia="Arial" w:hAnsi="Arial" w:cs="Arial"/>
        </w:rPr>
        <w:t>Замовник залишає за собою право змінювати дати та час, у такому разі всі учасники тендеру будуть проінформовані в письмовій формі та буде надано новий графік.</w:t>
      </w:r>
    </w:p>
    <w:p w:rsidR="00814C13" w:rsidRDefault="00000000">
      <w:pPr>
        <w:jc w:val="both"/>
        <w:rPr>
          <w:rFonts w:ascii="Arial" w:eastAsia="Arial" w:hAnsi="Arial" w:cs="Arial"/>
          <w:b/>
        </w:rPr>
      </w:pPr>
      <w:r>
        <w:rPr>
          <w:rFonts w:ascii="Arial" w:eastAsia="Arial" w:hAnsi="Arial" w:cs="Arial"/>
        </w:rPr>
        <w:t>Графік можна знайти в п.</w:t>
      </w:r>
      <w:r>
        <w:rPr>
          <w:rFonts w:ascii="Arial" w:eastAsia="Arial" w:hAnsi="Arial" w:cs="Arial"/>
          <w:b/>
          <w:highlight w:val="lightGray"/>
        </w:rPr>
        <w:t>A. Таблиця тендерної інформації / Розділ 2</w:t>
      </w:r>
      <w:r>
        <w:rPr>
          <w:rFonts w:ascii="Arial" w:eastAsia="Arial" w:hAnsi="Arial" w:cs="Arial"/>
          <w:b/>
        </w:rPr>
        <w:t>.</w:t>
      </w:r>
    </w:p>
    <w:p w:rsidR="00814C13" w:rsidRDefault="00000000">
      <w:pPr>
        <w:jc w:val="both"/>
        <w:rPr>
          <w:rFonts w:ascii="Arial" w:eastAsia="Arial" w:hAnsi="Arial" w:cs="Arial"/>
        </w:rPr>
      </w:pPr>
      <w:r>
        <w:rPr>
          <w:rFonts w:ascii="Arial" w:eastAsia="Arial" w:hAnsi="Arial" w:cs="Arial"/>
        </w:rPr>
        <w:t>Години в розкладі відповідають часовому поясу країни, де знаходиться Замовник.</w:t>
      </w:r>
    </w:p>
    <w:p w:rsidR="00814C13" w:rsidRDefault="00814C13">
      <w:pPr>
        <w:jc w:val="both"/>
        <w:rPr>
          <w:rFonts w:ascii="Arial" w:eastAsia="Arial" w:hAnsi="Arial" w:cs="Arial"/>
        </w:rPr>
      </w:pPr>
    </w:p>
    <w:p w:rsidR="00814C13" w:rsidRDefault="00000000">
      <w:pPr>
        <w:numPr>
          <w:ilvl w:val="0"/>
          <w:numId w:val="9"/>
        </w:numPr>
        <w:pBdr>
          <w:top w:val="nil"/>
          <w:left w:val="nil"/>
          <w:bottom w:val="nil"/>
          <w:right w:val="nil"/>
          <w:between w:val="nil"/>
        </w:pBdr>
        <w:ind w:hanging="630"/>
      </w:pPr>
      <w:r>
        <w:rPr>
          <w:rFonts w:ascii="Arial" w:eastAsia="Arial" w:hAnsi="Arial" w:cs="Arial"/>
          <w:b/>
          <w:color w:val="000000"/>
        </w:rPr>
        <w:t>Мова тендерів</w:t>
      </w:r>
    </w:p>
    <w:p w:rsidR="00814C13" w:rsidRDefault="00000000">
      <w:pPr>
        <w:pBdr>
          <w:top w:val="nil"/>
          <w:left w:val="nil"/>
          <w:bottom w:val="nil"/>
          <w:right w:val="nil"/>
          <w:between w:val="nil"/>
        </w:pBdr>
        <w:jc w:val="both"/>
        <w:rPr>
          <w:rFonts w:ascii="Arial" w:eastAsia="Arial" w:hAnsi="Arial" w:cs="Arial"/>
        </w:rPr>
      </w:pPr>
      <w:r>
        <w:rPr>
          <w:rFonts w:ascii="Arial" w:eastAsia="Arial" w:hAnsi="Arial" w:cs="Arial"/>
          <w:color w:val="000000"/>
        </w:rPr>
        <w:t xml:space="preserve">Тендерні пропозиції, уся кореспонденція та документи, що стосуються тендерної пропозиції, якими обмінюються учасник тендеру та </w:t>
      </w:r>
      <w:r>
        <w:rPr>
          <w:rFonts w:ascii="Arial" w:eastAsia="Arial" w:hAnsi="Arial" w:cs="Arial"/>
        </w:rPr>
        <w:t>Замовник</w:t>
      </w:r>
      <w:r>
        <w:rPr>
          <w:rFonts w:ascii="Arial" w:eastAsia="Arial" w:hAnsi="Arial" w:cs="Arial"/>
          <w:color w:val="000000"/>
        </w:rPr>
        <w:t xml:space="preserve">, повинні бути написані </w:t>
      </w:r>
      <w:r>
        <w:rPr>
          <w:rFonts w:ascii="Arial" w:eastAsia="Arial" w:hAnsi="Arial" w:cs="Arial"/>
        </w:rPr>
        <w:t xml:space="preserve">українською та </w:t>
      </w:r>
      <w:r>
        <w:rPr>
          <w:rFonts w:ascii="Arial" w:eastAsia="Arial" w:hAnsi="Arial" w:cs="Arial"/>
          <w:color w:val="000000"/>
        </w:rPr>
        <w:t>англійською мов</w:t>
      </w:r>
      <w:r>
        <w:rPr>
          <w:rFonts w:ascii="Arial" w:eastAsia="Arial" w:hAnsi="Arial" w:cs="Arial"/>
        </w:rPr>
        <w:t>ами</w:t>
      </w:r>
      <w:r>
        <w:rPr>
          <w:rFonts w:ascii="Arial" w:eastAsia="Arial" w:hAnsi="Arial" w:cs="Arial"/>
          <w:color w:val="000000"/>
        </w:rPr>
        <w:t>. Супровідні документи та друкована література, надані учасником тендеру, можуть бути подані місцевою мовою.</w:t>
      </w:r>
    </w:p>
    <w:p w:rsidR="00814C13" w:rsidRDefault="00814C13">
      <w:pPr>
        <w:jc w:val="both"/>
        <w:rPr>
          <w:rFonts w:ascii="Arial" w:eastAsia="Arial" w:hAnsi="Arial" w:cs="Arial"/>
        </w:rPr>
      </w:pPr>
    </w:p>
    <w:p w:rsidR="00814C13" w:rsidRDefault="00000000">
      <w:pPr>
        <w:numPr>
          <w:ilvl w:val="0"/>
          <w:numId w:val="9"/>
        </w:numPr>
        <w:pBdr>
          <w:top w:val="nil"/>
          <w:left w:val="nil"/>
          <w:bottom w:val="nil"/>
          <w:right w:val="nil"/>
          <w:between w:val="nil"/>
        </w:pBdr>
        <w:ind w:hanging="630"/>
      </w:pPr>
      <w:r>
        <w:rPr>
          <w:rFonts w:ascii="Arial" w:eastAsia="Arial" w:hAnsi="Arial" w:cs="Arial"/>
          <w:b/>
          <w:color w:val="000000"/>
        </w:rPr>
        <w:t>Процес оцінювання</w:t>
      </w:r>
    </w:p>
    <w:p w:rsidR="00814C13" w:rsidRDefault="00000000">
      <w:pPr>
        <w:jc w:val="both"/>
        <w:rPr>
          <w:rFonts w:ascii="Arial" w:eastAsia="Arial" w:hAnsi="Arial" w:cs="Arial"/>
        </w:rPr>
      </w:pPr>
      <w:r>
        <w:rPr>
          <w:rFonts w:ascii="Arial" w:eastAsia="Arial" w:hAnsi="Arial" w:cs="Arial"/>
        </w:rPr>
        <w:t>До перевірки прийнятності учасника тендеру (як зазначено в п.</w:t>
      </w:r>
      <w:r>
        <w:rPr>
          <w:rFonts w:ascii="Arial" w:eastAsia="Arial" w:hAnsi="Arial" w:cs="Arial"/>
          <w:highlight w:val="lightGray"/>
        </w:rPr>
        <w:t>B.8 Виключення з укладання контрактів</w:t>
      </w:r>
      <w:r>
        <w:rPr>
          <w:rFonts w:ascii="Arial" w:eastAsia="Arial" w:hAnsi="Arial" w:cs="Arial"/>
        </w:rPr>
        <w:t xml:space="preserve"> та </w:t>
      </w:r>
      <w:r>
        <w:rPr>
          <w:rFonts w:ascii="Arial" w:eastAsia="Arial" w:hAnsi="Arial" w:cs="Arial"/>
          <w:highlight w:val="lightGray"/>
        </w:rPr>
        <w:t>B.9 Критерії прийнятності для учасника тендеру</w:t>
      </w:r>
      <w:r>
        <w:rPr>
          <w:rFonts w:ascii="Arial" w:eastAsia="Arial" w:hAnsi="Arial" w:cs="Arial"/>
        </w:rPr>
        <w:t>) і детальну оцінку (як зазначено в п.</w:t>
      </w:r>
      <w:r>
        <w:rPr>
          <w:rFonts w:ascii="Arial" w:eastAsia="Arial" w:hAnsi="Arial" w:cs="Arial"/>
          <w:highlight w:val="lightGray"/>
        </w:rPr>
        <w:t>B.10 Критерії присудження контракту</w:t>
      </w:r>
      <w:r>
        <w:rPr>
          <w:rFonts w:ascii="Arial" w:eastAsia="Arial" w:hAnsi="Arial" w:cs="Arial"/>
        </w:rPr>
        <w:t>) тендерів, Комітет із закупівель (створений Замовником для цілей цієї тендерної процедури) повинен перевірити, чи тендерні пропозиції;</w:t>
      </w:r>
    </w:p>
    <w:p w:rsidR="00814C13" w:rsidRDefault="00000000">
      <w:pPr>
        <w:numPr>
          <w:ilvl w:val="0"/>
          <w:numId w:val="23"/>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були подані до кінцевого терміну подання тендерних пропозицій (</w:t>
      </w:r>
      <w:r>
        <w:rPr>
          <w:rFonts w:ascii="Arial" w:eastAsia="Arial" w:hAnsi="Arial" w:cs="Arial"/>
        </w:rPr>
        <w:t>16/04/2025 18:00</w:t>
      </w:r>
      <w:r>
        <w:rPr>
          <w:rFonts w:ascii="Arial" w:eastAsia="Arial" w:hAnsi="Arial" w:cs="Arial"/>
          <w:color w:val="000000"/>
        </w:rPr>
        <w:t>);</w:t>
      </w:r>
    </w:p>
    <w:p w:rsidR="00814C13" w:rsidRDefault="00000000">
      <w:pPr>
        <w:numPr>
          <w:ilvl w:val="0"/>
          <w:numId w:val="23"/>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були належним чином підписані;</w:t>
      </w:r>
    </w:p>
    <w:p w:rsidR="00814C13" w:rsidRDefault="00000000">
      <w:pPr>
        <w:numPr>
          <w:ilvl w:val="0"/>
          <w:numId w:val="23"/>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lastRenderedPageBreak/>
        <w:t>були подані відповідно до порядку подання в п.</w:t>
      </w:r>
      <w:r>
        <w:rPr>
          <w:rFonts w:ascii="Arial" w:eastAsia="Arial" w:hAnsi="Arial" w:cs="Arial"/>
          <w:b/>
          <w:color w:val="000000"/>
          <w:highlight w:val="lightGray"/>
        </w:rPr>
        <w:t>A. Таблиця тендерної інформації / Розділ 2</w:t>
      </w:r>
      <w:r>
        <w:rPr>
          <w:rFonts w:ascii="Arial" w:eastAsia="Arial" w:hAnsi="Arial" w:cs="Arial"/>
          <w:color w:val="000000"/>
        </w:rPr>
        <w:t>;</w:t>
      </w:r>
    </w:p>
    <w:p w:rsidR="00814C13" w:rsidRDefault="00000000">
      <w:pPr>
        <w:numPr>
          <w:ilvl w:val="0"/>
          <w:numId w:val="23"/>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приведені в порядок.</w:t>
      </w:r>
    </w:p>
    <w:p w:rsidR="00814C13" w:rsidRDefault="00814C13">
      <w:pPr>
        <w:ind w:left="360" w:hanging="360"/>
        <w:jc w:val="both"/>
        <w:rPr>
          <w:rFonts w:ascii="Arial" w:eastAsia="Arial" w:hAnsi="Arial" w:cs="Arial"/>
        </w:rPr>
      </w:pPr>
    </w:p>
    <w:p w:rsidR="00814C13" w:rsidRDefault="00000000">
      <w:pPr>
        <w:jc w:val="both"/>
        <w:rPr>
          <w:rFonts w:ascii="Arial" w:eastAsia="Arial" w:hAnsi="Arial" w:cs="Arial"/>
        </w:rPr>
      </w:pPr>
      <w:r>
        <w:rPr>
          <w:rFonts w:ascii="Arial" w:eastAsia="Arial" w:hAnsi="Arial" w:cs="Arial"/>
        </w:rPr>
        <w:t>Якщо тендерна пропозиція не відповідає по суті, тобто містить більш ніж несуттєві відхилення або застереження щодо умов та специфікацій, викладених у тендерному досьє, вона не розглядається далі.</w:t>
      </w:r>
    </w:p>
    <w:p w:rsidR="00814C13" w:rsidRDefault="00000000">
      <w:pPr>
        <w:jc w:val="both"/>
        <w:rPr>
          <w:rFonts w:ascii="Arial" w:eastAsia="Arial" w:hAnsi="Arial" w:cs="Arial"/>
        </w:rPr>
      </w:pPr>
      <w:r>
        <w:rPr>
          <w:rFonts w:ascii="Arial" w:eastAsia="Arial" w:hAnsi="Arial" w:cs="Arial"/>
        </w:rPr>
        <w:t>Потім команда закупівель розгляне технічну прийнятність кожної тендерної пропозиції, класифікуючи її як таку, що відповідає або не відповідає технічним вимогам.</w:t>
      </w:r>
    </w:p>
    <w:p w:rsidR="00814C13" w:rsidRDefault="00000000">
      <w:pPr>
        <w:jc w:val="both"/>
        <w:rPr>
          <w:rFonts w:ascii="Arial" w:eastAsia="Arial" w:hAnsi="Arial" w:cs="Arial"/>
        </w:rPr>
      </w:pPr>
      <w:r>
        <w:rPr>
          <w:rFonts w:ascii="Arial" w:eastAsia="Arial" w:hAnsi="Arial" w:cs="Arial"/>
        </w:rPr>
        <w:t>Тендерні пропозиції, визнані такими, що відповідають основним вимогам та технічно прийнятними, перевіряються закупівельним комітетом на наявність арифметичних помилок. У разі розбіжностей між сумами, зазначеними цифрами та прописом, переважну силу матиме сума, зазначена прописом. У разі розбіжностей між ціною за одиницю товару та загальною сумою за позицією, отриманою шляхом множення ціни за одиницю товару на кількість, переважну силу матиме ціна за одиницю товару, вказана в заявці. Якщо учасник тендеру відмовляється прийняти виправлення, його пропозиція буде відхилена.</w:t>
      </w:r>
    </w:p>
    <w:p w:rsidR="00814C13" w:rsidRDefault="00814C13">
      <w:pPr>
        <w:jc w:val="both"/>
        <w:rPr>
          <w:rFonts w:ascii="Arial" w:eastAsia="Arial" w:hAnsi="Arial" w:cs="Arial"/>
        </w:rPr>
      </w:pPr>
    </w:p>
    <w:p w:rsidR="00814C13" w:rsidRDefault="00000000">
      <w:pPr>
        <w:numPr>
          <w:ilvl w:val="0"/>
          <w:numId w:val="9"/>
        </w:numPr>
        <w:pBdr>
          <w:top w:val="nil"/>
          <w:left w:val="nil"/>
          <w:bottom w:val="nil"/>
          <w:right w:val="nil"/>
          <w:between w:val="nil"/>
        </w:pBdr>
        <w:ind w:hanging="630"/>
      </w:pPr>
      <w:bookmarkStart w:id="1" w:name="_heading=h.30j0zll" w:colFirst="0" w:colLast="0"/>
      <w:bookmarkEnd w:id="1"/>
      <w:r>
        <w:rPr>
          <w:rFonts w:ascii="Arial" w:eastAsia="Arial" w:hAnsi="Arial" w:cs="Arial"/>
          <w:b/>
          <w:color w:val="000000"/>
        </w:rPr>
        <w:t>Виключення з укладання контрактів</w:t>
      </w:r>
    </w:p>
    <w:p w:rsidR="00814C13" w:rsidRDefault="00000000">
      <w:pPr>
        <w:jc w:val="both"/>
        <w:rPr>
          <w:rFonts w:ascii="Arial" w:eastAsia="Arial" w:hAnsi="Arial" w:cs="Arial"/>
        </w:rPr>
      </w:pPr>
      <w:r>
        <w:rPr>
          <w:rFonts w:ascii="Arial" w:eastAsia="Arial" w:hAnsi="Arial" w:cs="Arial"/>
        </w:rPr>
        <w:t xml:space="preserve">Учасники тендеру виключаються, якщо вони знаходяться в одній із ситуацій, перелічених у статті 16 </w:t>
      </w:r>
      <w:r>
        <w:rPr>
          <w:rFonts w:ascii="Arial" w:eastAsia="Arial" w:hAnsi="Arial" w:cs="Arial"/>
          <w:b/>
          <w:highlight w:val="lightGray"/>
        </w:rPr>
        <w:t>Додатка 1: Загальні положення та умови контрактів про надання послуг</w:t>
      </w:r>
      <w:r>
        <w:rPr>
          <w:rFonts w:ascii="Arial" w:eastAsia="Arial" w:hAnsi="Arial" w:cs="Arial"/>
          <w:highlight w:val="lightGray"/>
        </w:rPr>
        <w:t>.</w:t>
      </w:r>
    </w:p>
    <w:p w:rsidR="00814C13" w:rsidRDefault="00814C13">
      <w:pPr>
        <w:jc w:val="both"/>
        <w:rPr>
          <w:rFonts w:ascii="Arial" w:eastAsia="Arial" w:hAnsi="Arial" w:cs="Arial"/>
        </w:rPr>
      </w:pPr>
    </w:p>
    <w:p w:rsidR="00814C13" w:rsidRDefault="00000000">
      <w:pPr>
        <w:jc w:val="both"/>
        <w:rPr>
          <w:rFonts w:ascii="Arial" w:eastAsia="Arial" w:hAnsi="Arial" w:cs="Arial"/>
        </w:rPr>
      </w:pPr>
      <w:r>
        <w:rPr>
          <w:rFonts w:ascii="Arial" w:eastAsia="Arial" w:hAnsi="Arial" w:cs="Arial"/>
        </w:rPr>
        <w:t>Учасники також повинні відповідати ст.</w:t>
      </w:r>
      <w:r>
        <w:rPr>
          <w:rFonts w:ascii="Arial" w:eastAsia="Arial" w:hAnsi="Arial" w:cs="Arial"/>
          <w:highlight w:val="lightGray"/>
        </w:rPr>
        <w:t>13. «Дитяча та примусова праця</w:t>
      </w:r>
      <w:r>
        <w:rPr>
          <w:rFonts w:ascii="Arial" w:eastAsia="Arial" w:hAnsi="Arial" w:cs="Arial"/>
        </w:rPr>
        <w:t>» та ст.</w:t>
      </w:r>
      <w:r>
        <w:rPr>
          <w:rFonts w:ascii="Arial" w:eastAsia="Arial" w:hAnsi="Arial" w:cs="Arial"/>
          <w:highlight w:val="lightGray"/>
        </w:rPr>
        <w:t>14. «Міни»</w:t>
      </w:r>
      <w:r>
        <w:rPr>
          <w:rFonts w:ascii="Arial" w:eastAsia="Arial" w:hAnsi="Arial" w:cs="Arial"/>
        </w:rPr>
        <w:t xml:space="preserve"> і ст.</w:t>
      </w:r>
      <w:r>
        <w:rPr>
          <w:rFonts w:ascii="Arial" w:eastAsia="Arial" w:hAnsi="Arial" w:cs="Arial"/>
          <w:highlight w:val="lightGray"/>
        </w:rPr>
        <w:t>15. «Боротьба з відмиванням грошей та фінансуванням тероризму»</w:t>
      </w:r>
      <w:r>
        <w:rPr>
          <w:rFonts w:ascii="Arial" w:eastAsia="Arial" w:hAnsi="Arial" w:cs="Arial"/>
        </w:rPr>
        <w:t xml:space="preserve"> і ст.</w:t>
      </w:r>
      <w:r>
        <w:rPr>
          <w:rFonts w:ascii="Arial" w:eastAsia="Arial" w:hAnsi="Arial" w:cs="Arial"/>
          <w:highlight w:val="lightGray"/>
        </w:rPr>
        <w:t>17. Корупційні дії</w:t>
      </w:r>
      <w:r>
        <w:rPr>
          <w:rFonts w:ascii="Arial" w:eastAsia="Arial" w:hAnsi="Arial" w:cs="Arial"/>
        </w:rPr>
        <w:t xml:space="preserve"> Загальних положень та умов контрактів про надання послуг.</w:t>
      </w:r>
    </w:p>
    <w:p w:rsidR="00814C13" w:rsidRDefault="00814C13">
      <w:pPr>
        <w:jc w:val="both"/>
        <w:rPr>
          <w:rFonts w:ascii="Arial" w:eastAsia="Arial" w:hAnsi="Arial" w:cs="Arial"/>
        </w:rPr>
      </w:pPr>
    </w:p>
    <w:p w:rsidR="00814C13" w:rsidRDefault="00000000">
      <w:pPr>
        <w:jc w:val="both"/>
        <w:rPr>
          <w:rFonts w:ascii="Arial" w:eastAsia="Arial" w:hAnsi="Arial" w:cs="Arial"/>
        </w:rPr>
      </w:pPr>
      <w:r>
        <w:rPr>
          <w:rFonts w:ascii="Arial" w:eastAsia="Arial" w:hAnsi="Arial" w:cs="Arial"/>
        </w:rPr>
        <w:t>Учасники тендеру також виключаються, якщо до них застосовується будь-який із наведених нижче критеріїв виключення:</w:t>
      </w:r>
    </w:p>
    <w:p w:rsidR="00814C13" w:rsidRDefault="00814C13">
      <w:pPr>
        <w:jc w:val="both"/>
        <w:rPr>
          <w:rFonts w:ascii="Arial" w:eastAsia="Arial" w:hAnsi="Arial" w:cs="Arial"/>
        </w:rPr>
      </w:pPr>
    </w:p>
    <w:p w:rsidR="00814C13" w:rsidRDefault="00000000">
      <w:pPr>
        <w:numPr>
          <w:ilvl w:val="0"/>
          <w:numId w:val="12"/>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участь у злочинній організації, як визначено в статті 2 Рамкового рішення Ради 2008/841/JHA (1);</w:t>
      </w:r>
    </w:p>
    <w:p w:rsidR="00814C13" w:rsidRDefault="00000000">
      <w:pPr>
        <w:numPr>
          <w:ilvl w:val="0"/>
          <w:numId w:val="12"/>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корупція, як визначено в статті 3 Конвенції про боротьбу з корупцією, до якої причетні посадові особи Європейських Співтовариств або посадові особи держав-членів Європейського Союзу (2) і частина 1 статті 2 Рамкового рішення Ради 2003/568/JHA (3), а також корупція, як це визначено в національному законодавстві замовника або економічного оператора;</w:t>
      </w:r>
    </w:p>
    <w:p w:rsidR="00814C13" w:rsidRDefault="00000000">
      <w:pPr>
        <w:numPr>
          <w:ilvl w:val="0"/>
          <w:numId w:val="12"/>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шахрайство у значенні статті 1 Конвенції про захист фінансових інтересів Європейських Співтовариств (4);</w:t>
      </w:r>
    </w:p>
    <w:p w:rsidR="00814C13" w:rsidRDefault="00000000">
      <w:pPr>
        <w:numPr>
          <w:ilvl w:val="0"/>
          <w:numId w:val="12"/>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терористичні злочини або злочини, пов'язані з терористичною діяльністю, як визначено в статтях 1 і 3 Рамкового рішення Ради 2002/475/JHA (5), відповідно, або підбурювання, пособництво чи підбурювання або спроба вчинення злочину, як зазначено в статті 4 це Рамкове рішення;</w:t>
      </w:r>
    </w:p>
    <w:p w:rsidR="00814C13" w:rsidRDefault="00000000">
      <w:pPr>
        <w:numPr>
          <w:ilvl w:val="0"/>
          <w:numId w:val="12"/>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відмивання грошей або фінансування тероризму, як визначено в статті 1 Директиви 2005/60/ЄС Європейського Парламенту та Ради (6);</w:t>
      </w:r>
    </w:p>
    <w:p w:rsidR="00814C13" w:rsidRDefault="00000000">
      <w:pPr>
        <w:numPr>
          <w:ilvl w:val="0"/>
          <w:numId w:val="12"/>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дитяча праця та інші форми торгівлі людьми, як визначено в статті 2 Директиви 2011/36/ЄС Європейського Парламенту та Ради;</w:t>
      </w:r>
    </w:p>
    <w:p w:rsidR="00814C13" w:rsidRDefault="00000000">
      <w:pPr>
        <w:numPr>
          <w:ilvl w:val="0"/>
          <w:numId w:val="12"/>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Також учасник не допускається до участі в процедурі закупівлі, якщо замовнику відомо, що учасник порушує свої зобов’язання щодо сплати податків або внесків на соціальне страхування та якщо це встановлено судовим чи адміністративним рішенням, остаточний і обов'язковий чинність відповідно до правових положень країни, в якій він заснований, або положень замовника.</w:t>
      </w:r>
    </w:p>
    <w:p w:rsidR="00814C13" w:rsidRDefault="00814C13">
      <w:pPr>
        <w:jc w:val="both"/>
        <w:rPr>
          <w:rFonts w:ascii="Arial" w:eastAsia="Arial" w:hAnsi="Arial" w:cs="Arial"/>
        </w:rPr>
      </w:pPr>
    </w:p>
    <w:p w:rsidR="00814C13" w:rsidRDefault="00000000">
      <w:pPr>
        <w:jc w:val="both"/>
        <w:rPr>
          <w:rFonts w:ascii="Arial" w:eastAsia="Arial" w:hAnsi="Arial" w:cs="Arial"/>
        </w:rPr>
      </w:pPr>
      <w:r>
        <w:rPr>
          <w:rFonts w:ascii="Arial" w:eastAsia="Arial" w:hAnsi="Arial" w:cs="Arial"/>
        </w:rPr>
        <w:t xml:space="preserve">Учасники тендеру повинні в </w:t>
      </w:r>
      <w:r>
        <w:rPr>
          <w:rFonts w:ascii="Arial" w:eastAsia="Arial" w:hAnsi="Arial" w:cs="Arial"/>
          <w:b/>
          <w:highlight w:val="lightGray"/>
        </w:rPr>
        <w:t>Додатку 2: Форма тендерної пропозиції</w:t>
      </w:r>
      <w:r>
        <w:rPr>
          <w:rFonts w:ascii="Arial" w:eastAsia="Arial" w:hAnsi="Arial" w:cs="Arial"/>
          <w:b/>
        </w:rPr>
        <w:t xml:space="preserve">, </w:t>
      </w:r>
      <w:r>
        <w:rPr>
          <w:rFonts w:ascii="Arial" w:eastAsia="Arial" w:hAnsi="Arial" w:cs="Arial"/>
        </w:rPr>
        <w:t>засвідчують, що вони відповідають вищезазначеним вимогам. Якщо вимагається Замовником, Учасник тендеру, тендерну пропозицію якого прийнято, додатково надає докази прийнятності, які задовольняють Замовником, за допомогою сертифікатів, виданих компетентними органами в країні його заснування чи діяльності, або, якщо такі сертифікати недоступні, через заява під присягою.</w:t>
      </w:r>
    </w:p>
    <w:p w:rsidR="00814C13" w:rsidRDefault="00814C13">
      <w:pPr>
        <w:jc w:val="both"/>
        <w:rPr>
          <w:rFonts w:ascii="Arial" w:eastAsia="Arial" w:hAnsi="Arial" w:cs="Arial"/>
        </w:rPr>
      </w:pPr>
    </w:p>
    <w:p w:rsidR="00814C13" w:rsidRDefault="00000000">
      <w:pPr>
        <w:jc w:val="both"/>
        <w:rPr>
          <w:rFonts w:ascii="Arial" w:eastAsia="Arial" w:hAnsi="Arial" w:cs="Arial"/>
        </w:rPr>
      </w:pPr>
      <w:r>
        <w:rPr>
          <w:rFonts w:ascii="Arial" w:eastAsia="Arial" w:hAnsi="Arial" w:cs="Arial"/>
        </w:rPr>
        <w:t>Якщо учасник тендеру був обраний за допомогою попередньої кваліфікації, учасник тендеру повинен лише заявити, що він все ще відповідає критеріям прийнятності та кваліфікації (відбору), застосованим під час цієї попередньої кваліфікації.</w:t>
      </w:r>
    </w:p>
    <w:p w:rsidR="00814C13" w:rsidRDefault="00814C13">
      <w:pPr>
        <w:jc w:val="both"/>
        <w:rPr>
          <w:rFonts w:ascii="Arial" w:eastAsia="Arial" w:hAnsi="Arial" w:cs="Arial"/>
        </w:rPr>
      </w:pPr>
    </w:p>
    <w:p w:rsidR="00814C13" w:rsidRDefault="00000000">
      <w:pPr>
        <w:jc w:val="both"/>
        <w:rPr>
          <w:rFonts w:ascii="Arial" w:eastAsia="Arial" w:hAnsi="Arial" w:cs="Arial"/>
          <w:b/>
        </w:rPr>
      </w:pPr>
      <w:r>
        <w:rPr>
          <w:rFonts w:ascii="Arial" w:eastAsia="Arial" w:hAnsi="Arial" w:cs="Arial"/>
          <w:b/>
        </w:rPr>
        <w:t>Контракти не можуть бути укладені з учасниками торгів, які:</w:t>
      </w:r>
    </w:p>
    <w:p w:rsidR="00814C13" w:rsidRDefault="00000000">
      <w:pPr>
        <w:numPr>
          <w:ilvl w:val="0"/>
          <w:numId w:val="21"/>
        </w:numPr>
        <w:jc w:val="both"/>
        <w:rPr>
          <w:rFonts w:ascii="Arial" w:eastAsia="Arial" w:hAnsi="Arial" w:cs="Arial"/>
        </w:rPr>
      </w:pPr>
      <w:r>
        <w:rPr>
          <w:rFonts w:ascii="Arial" w:eastAsia="Arial" w:hAnsi="Arial" w:cs="Arial"/>
        </w:rPr>
        <w:t>є предметом конфлікту інтересів</w:t>
      </w:r>
    </w:p>
    <w:p w:rsidR="00814C13" w:rsidRDefault="00000000">
      <w:pPr>
        <w:numPr>
          <w:ilvl w:val="0"/>
          <w:numId w:val="21"/>
        </w:numPr>
        <w:jc w:val="both"/>
        <w:rPr>
          <w:rFonts w:ascii="Arial" w:eastAsia="Arial" w:hAnsi="Arial" w:cs="Arial"/>
        </w:rPr>
      </w:pPr>
      <w:r>
        <w:rPr>
          <w:rFonts w:ascii="Arial" w:eastAsia="Arial" w:hAnsi="Arial" w:cs="Arial"/>
        </w:rPr>
        <w:lastRenderedPageBreak/>
        <w:t>Винні у введенні неправдивих даних під час надання інформації, необхідної як умови участі та прийнятності в тендерній процедурі, або ненадання такої інформації.</w:t>
      </w:r>
    </w:p>
    <w:p w:rsidR="00814C13" w:rsidRDefault="00000000">
      <w:pPr>
        <w:numPr>
          <w:ilvl w:val="0"/>
          <w:numId w:val="21"/>
        </w:numPr>
        <w:jc w:val="both"/>
        <w:rPr>
          <w:rFonts w:ascii="Arial" w:eastAsia="Arial" w:hAnsi="Arial" w:cs="Arial"/>
        </w:rPr>
      </w:pPr>
      <w:r>
        <w:rPr>
          <w:rFonts w:ascii="Arial" w:eastAsia="Arial" w:hAnsi="Arial" w:cs="Arial"/>
        </w:rPr>
        <w:t>Виконувати, потурати або терпіти корупційні, шахрайські, змовні чи примусові дії, незалежно від того, чи можна віднести такі дії до цієї тендерної процедури;</w:t>
      </w:r>
    </w:p>
    <w:p w:rsidR="00814C13" w:rsidRDefault="00000000">
      <w:pPr>
        <w:numPr>
          <w:ilvl w:val="0"/>
          <w:numId w:val="21"/>
        </w:numPr>
        <w:jc w:val="both"/>
        <w:rPr>
          <w:rFonts w:ascii="Arial" w:eastAsia="Arial" w:hAnsi="Arial" w:cs="Arial"/>
        </w:rPr>
      </w:pPr>
      <w:r>
        <w:rPr>
          <w:rFonts w:ascii="Arial" w:eastAsia="Arial" w:hAnsi="Arial" w:cs="Arial"/>
        </w:rPr>
        <w:t>Спроба вплинути на оціночну комісію в процесі розгляду, уточнення, оцінки та порівняння тендерних пропозицій, отримати інформацію про те, як просувається процедура, або вплинути на рішення Замовника щодо присудження контракту.</w:t>
      </w:r>
    </w:p>
    <w:p w:rsidR="00814C13" w:rsidRDefault="00814C13">
      <w:pPr>
        <w:jc w:val="both"/>
        <w:rPr>
          <w:rFonts w:ascii="Arial" w:eastAsia="Arial" w:hAnsi="Arial" w:cs="Arial"/>
        </w:rPr>
      </w:pPr>
    </w:p>
    <w:p w:rsidR="00814C13" w:rsidRDefault="00814C13">
      <w:pPr>
        <w:jc w:val="both"/>
        <w:rPr>
          <w:rFonts w:ascii="Arial" w:eastAsia="Arial" w:hAnsi="Arial" w:cs="Arial"/>
        </w:rPr>
      </w:pPr>
    </w:p>
    <w:p w:rsidR="00814C13" w:rsidRDefault="00000000">
      <w:pPr>
        <w:numPr>
          <w:ilvl w:val="0"/>
          <w:numId w:val="9"/>
        </w:numPr>
        <w:pBdr>
          <w:top w:val="nil"/>
          <w:left w:val="nil"/>
          <w:bottom w:val="nil"/>
          <w:right w:val="nil"/>
          <w:between w:val="nil"/>
        </w:pBdr>
        <w:ind w:hanging="630"/>
      </w:pPr>
      <w:bookmarkStart w:id="2" w:name="_heading=h.1fob9te" w:colFirst="0" w:colLast="0"/>
      <w:bookmarkEnd w:id="2"/>
      <w:r>
        <w:rPr>
          <w:rFonts w:ascii="Arial" w:eastAsia="Arial" w:hAnsi="Arial" w:cs="Arial"/>
          <w:b/>
          <w:color w:val="000000"/>
        </w:rPr>
        <w:t>Критерії прийнятності для учасника тендеру</w:t>
      </w:r>
    </w:p>
    <w:p w:rsidR="00814C13" w:rsidRDefault="00000000">
      <w:pPr>
        <w:rPr>
          <w:rFonts w:ascii="Arial" w:eastAsia="Arial" w:hAnsi="Arial" w:cs="Arial"/>
        </w:rPr>
      </w:pPr>
      <w:r>
        <w:rPr>
          <w:rFonts w:ascii="Arial" w:eastAsia="Arial" w:hAnsi="Arial" w:cs="Arial"/>
        </w:rPr>
        <w:t>Учасники тендеру спочатку будуть перевірені на відповідність критеріям прийнятності в п.</w:t>
      </w:r>
      <w:r>
        <w:rPr>
          <w:rFonts w:ascii="Arial" w:eastAsia="Arial" w:hAnsi="Arial" w:cs="Arial"/>
          <w:b/>
          <w:highlight w:val="lightGray"/>
        </w:rPr>
        <w:t>A. Таблиця тендерної інформації / Розділ 6.</w:t>
      </w:r>
      <w:r>
        <w:rPr>
          <w:rFonts w:ascii="Arial" w:eastAsia="Arial" w:hAnsi="Arial" w:cs="Arial"/>
          <w:b/>
        </w:rPr>
        <w:t xml:space="preserve"> </w:t>
      </w:r>
      <w:r>
        <w:rPr>
          <w:rFonts w:ascii="Arial" w:eastAsia="Arial" w:hAnsi="Arial" w:cs="Arial"/>
        </w:rPr>
        <w:t>Перераховані документи необхідно надати разом із тендерною пропозицією.</w:t>
      </w:r>
    </w:p>
    <w:p w:rsidR="00814C13" w:rsidRDefault="00000000">
      <w:pPr>
        <w:rPr>
          <w:rFonts w:ascii="Arial" w:eastAsia="Arial" w:hAnsi="Arial" w:cs="Arial"/>
        </w:rPr>
      </w:pPr>
      <w:r>
        <w:rPr>
          <w:rFonts w:ascii="Arial" w:eastAsia="Arial" w:hAnsi="Arial" w:cs="Arial"/>
        </w:rPr>
        <w:t>Учасники тендеру, які не відповідають критеріям прийнятності та/або не надають необхідні документи, не будуть кваліфіковані для оцінки тендеру.</w:t>
      </w:r>
    </w:p>
    <w:p w:rsidR="00814C13" w:rsidRDefault="00814C13">
      <w:pPr>
        <w:rPr>
          <w:rFonts w:ascii="Arial" w:eastAsia="Arial" w:hAnsi="Arial" w:cs="Arial"/>
        </w:rPr>
      </w:pPr>
    </w:p>
    <w:p w:rsidR="00814C13" w:rsidRDefault="00000000">
      <w:pPr>
        <w:numPr>
          <w:ilvl w:val="0"/>
          <w:numId w:val="9"/>
        </w:numPr>
        <w:pBdr>
          <w:top w:val="nil"/>
          <w:left w:val="nil"/>
          <w:bottom w:val="nil"/>
          <w:right w:val="nil"/>
          <w:between w:val="nil"/>
        </w:pBdr>
        <w:ind w:hanging="630"/>
      </w:pPr>
      <w:bookmarkStart w:id="3" w:name="_heading=h.3znysh7" w:colFirst="0" w:colLast="0"/>
      <w:bookmarkEnd w:id="3"/>
      <w:r>
        <w:rPr>
          <w:rFonts w:ascii="Arial" w:eastAsia="Arial" w:hAnsi="Arial" w:cs="Arial"/>
          <w:b/>
          <w:color w:val="000000"/>
        </w:rPr>
        <w:t>Критерії присудження контракту</w:t>
      </w:r>
    </w:p>
    <w:p w:rsidR="00814C13" w:rsidRDefault="00000000">
      <w:pPr>
        <w:rPr>
          <w:rFonts w:ascii="Arial" w:eastAsia="Arial" w:hAnsi="Arial" w:cs="Arial"/>
        </w:rPr>
      </w:pPr>
      <w:r>
        <w:rPr>
          <w:rFonts w:ascii="Arial" w:eastAsia="Arial" w:hAnsi="Arial" w:cs="Arial"/>
        </w:rPr>
        <w:t>Тендерні пропозиції, які відповідають критеріям прийнятності, будуть оцінюватися відповідно до критеріїв присудження контракту в п.</w:t>
      </w:r>
      <w:r>
        <w:rPr>
          <w:rFonts w:ascii="Arial" w:eastAsia="Arial" w:hAnsi="Arial" w:cs="Arial"/>
          <w:b/>
          <w:highlight w:val="lightGray"/>
        </w:rPr>
        <w:t>A. Таблиця тендерної інформації / Розділ 7</w:t>
      </w:r>
      <w:r>
        <w:rPr>
          <w:rFonts w:ascii="Arial" w:eastAsia="Arial" w:hAnsi="Arial" w:cs="Arial"/>
        </w:rPr>
        <w:t>.</w:t>
      </w:r>
    </w:p>
    <w:p w:rsidR="00814C13" w:rsidRDefault="00814C13">
      <w:pPr>
        <w:jc w:val="both"/>
        <w:rPr>
          <w:rFonts w:ascii="Arial" w:eastAsia="Arial" w:hAnsi="Arial" w:cs="Arial"/>
        </w:rPr>
      </w:pPr>
    </w:p>
    <w:p w:rsidR="00814C13" w:rsidRDefault="00000000">
      <w:pPr>
        <w:numPr>
          <w:ilvl w:val="0"/>
          <w:numId w:val="9"/>
        </w:numPr>
        <w:pBdr>
          <w:top w:val="nil"/>
          <w:left w:val="nil"/>
          <w:bottom w:val="nil"/>
          <w:right w:val="nil"/>
          <w:between w:val="nil"/>
        </w:pBdr>
        <w:ind w:hanging="630"/>
        <w:rPr>
          <w:rFonts w:ascii="Arial" w:eastAsia="Arial" w:hAnsi="Arial" w:cs="Arial"/>
          <w:b/>
          <w:color w:val="000000"/>
        </w:rPr>
      </w:pPr>
      <w:r>
        <w:rPr>
          <w:rFonts w:ascii="Arial" w:eastAsia="Arial" w:hAnsi="Arial" w:cs="Arial"/>
          <w:b/>
          <w:color w:val="000000"/>
        </w:rPr>
        <w:t>Документи до складу тендерної пропозиції:</w:t>
      </w:r>
    </w:p>
    <w:p w:rsidR="00814C13" w:rsidRDefault="00000000">
      <w:pPr>
        <w:rPr>
          <w:rFonts w:ascii="Arial" w:eastAsia="Arial" w:hAnsi="Arial" w:cs="Arial"/>
        </w:rPr>
      </w:pPr>
      <w:r>
        <w:rPr>
          <w:rFonts w:ascii="Arial" w:eastAsia="Arial" w:hAnsi="Arial" w:cs="Arial"/>
        </w:rPr>
        <w:t>Учасник тендеру повинен заповнити та подати до своєї тендерної пропозиції такі документи:</w:t>
      </w:r>
    </w:p>
    <w:p w:rsidR="00814C13" w:rsidRDefault="00814C13">
      <w:pPr>
        <w:rPr>
          <w:rFonts w:ascii="Arial" w:eastAsia="Arial" w:hAnsi="Arial" w:cs="Arial"/>
        </w:rPr>
      </w:pPr>
    </w:p>
    <w:p w:rsidR="00814C13" w:rsidRDefault="00000000">
      <w:pPr>
        <w:numPr>
          <w:ilvl w:val="0"/>
          <w:numId w:val="25"/>
        </w:numPr>
        <w:rPr>
          <w:rFonts w:ascii="Arial" w:eastAsia="Arial" w:hAnsi="Arial" w:cs="Arial"/>
        </w:rPr>
      </w:pPr>
      <w:r>
        <w:rPr>
          <w:rFonts w:ascii="Arial" w:eastAsia="Arial" w:hAnsi="Arial" w:cs="Arial"/>
          <w:b/>
        </w:rPr>
        <w:t xml:space="preserve">Додаток 2: Форма тендерної пропозиції </w:t>
      </w:r>
      <w:r>
        <w:rPr>
          <w:rFonts w:ascii="Arial" w:eastAsia="Arial" w:hAnsi="Arial" w:cs="Arial"/>
        </w:rPr>
        <w:t>з підтверджуючими документами</w:t>
      </w:r>
    </w:p>
    <w:p w:rsidR="00814C13" w:rsidRDefault="00000000">
      <w:pPr>
        <w:numPr>
          <w:ilvl w:val="0"/>
          <w:numId w:val="25"/>
        </w:numPr>
        <w:rPr>
          <w:rFonts w:ascii="Arial" w:eastAsia="Arial" w:hAnsi="Arial" w:cs="Arial"/>
        </w:rPr>
      </w:pPr>
      <w:r>
        <w:rPr>
          <w:rFonts w:ascii="Arial" w:eastAsia="Arial" w:hAnsi="Arial" w:cs="Arial"/>
          <w:b/>
        </w:rPr>
        <w:t xml:space="preserve">Документація щодо п. </w:t>
      </w:r>
      <w:r>
        <w:rPr>
          <w:rFonts w:ascii="Arial" w:eastAsia="Arial" w:hAnsi="Arial" w:cs="Arial"/>
          <w:highlight w:val="lightGray"/>
        </w:rPr>
        <w:t>B.8 Виключення з укладання контрактів</w:t>
      </w:r>
    </w:p>
    <w:p w:rsidR="00814C13" w:rsidRDefault="00000000">
      <w:pPr>
        <w:numPr>
          <w:ilvl w:val="0"/>
          <w:numId w:val="25"/>
        </w:numPr>
        <w:rPr>
          <w:rFonts w:ascii="Arial" w:eastAsia="Arial" w:hAnsi="Arial" w:cs="Arial"/>
        </w:rPr>
      </w:pPr>
      <w:r>
        <w:rPr>
          <w:rFonts w:ascii="Arial" w:eastAsia="Arial" w:hAnsi="Arial" w:cs="Arial"/>
          <w:b/>
        </w:rPr>
        <w:t xml:space="preserve">Документація щодо п. </w:t>
      </w:r>
      <w:r>
        <w:rPr>
          <w:rFonts w:ascii="Arial" w:eastAsia="Arial" w:hAnsi="Arial" w:cs="Arial"/>
          <w:highlight w:val="lightGray"/>
        </w:rPr>
        <w:t>B.9 Критерії прийнятності для учасника тендеру</w:t>
      </w:r>
    </w:p>
    <w:p w:rsidR="00814C13" w:rsidRDefault="00000000">
      <w:pPr>
        <w:numPr>
          <w:ilvl w:val="0"/>
          <w:numId w:val="25"/>
        </w:numPr>
        <w:rPr>
          <w:rFonts w:ascii="Arial" w:eastAsia="Arial" w:hAnsi="Arial" w:cs="Arial"/>
        </w:rPr>
      </w:pPr>
      <w:r>
        <w:rPr>
          <w:rFonts w:ascii="Arial" w:eastAsia="Arial" w:hAnsi="Arial" w:cs="Arial"/>
          <w:b/>
        </w:rPr>
        <w:t xml:space="preserve">Документація щодо п. </w:t>
      </w:r>
      <w:r>
        <w:rPr>
          <w:rFonts w:ascii="Arial" w:eastAsia="Arial" w:hAnsi="Arial" w:cs="Arial"/>
          <w:highlight w:val="lightGray"/>
        </w:rPr>
        <w:t>B.10 Критерії присудження контракту</w:t>
      </w:r>
    </w:p>
    <w:p w:rsidR="00814C13" w:rsidRDefault="00000000">
      <w:pPr>
        <w:numPr>
          <w:ilvl w:val="0"/>
          <w:numId w:val="25"/>
        </w:numPr>
        <w:rPr>
          <w:rFonts w:ascii="Arial" w:eastAsia="Arial" w:hAnsi="Arial" w:cs="Arial"/>
        </w:rPr>
      </w:pPr>
      <w:r>
        <w:rPr>
          <w:rFonts w:ascii="Arial" w:eastAsia="Arial" w:hAnsi="Arial" w:cs="Arial"/>
        </w:rPr>
        <w:t>усю іншу відповідну інформацію, яка вимагається та яку слід повідомити Замовнику</w:t>
      </w:r>
    </w:p>
    <w:p w:rsidR="00814C13" w:rsidRDefault="00814C13">
      <w:pPr>
        <w:jc w:val="both"/>
        <w:rPr>
          <w:rFonts w:ascii="Arial" w:eastAsia="Arial" w:hAnsi="Arial" w:cs="Arial"/>
        </w:rPr>
      </w:pPr>
    </w:p>
    <w:p w:rsidR="00814C13" w:rsidRDefault="00000000">
      <w:pPr>
        <w:numPr>
          <w:ilvl w:val="0"/>
          <w:numId w:val="9"/>
        </w:numPr>
        <w:pBdr>
          <w:top w:val="nil"/>
          <w:left w:val="nil"/>
          <w:bottom w:val="nil"/>
          <w:right w:val="nil"/>
          <w:between w:val="nil"/>
        </w:pBdr>
        <w:ind w:hanging="630"/>
      </w:pPr>
      <w:r>
        <w:rPr>
          <w:rFonts w:ascii="Arial" w:eastAsia="Arial" w:hAnsi="Arial" w:cs="Arial"/>
          <w:b/>
          <w:color w:val="000000"/>
        </w:rPr>
        <w:t>Ціна:</w:t>
      </w:r>
    </w:p>
    <w:p w:rsidR="00814C13" w:rsidRDefault="00000000">
      <w:pPr>
        <w:jc w:val="both"/>
        <w:rPr>
          <w:rFonts w:ascii="Arial" w:eastAsia="Arial" w:hAnsi="Arial" w:cs="Arial"/>
        </w:rPr>
      </w:pPr>
      <w:r>
        <w:rPr>
          <w:rFonts w:ascii="Arial" w:eastAsia="Arial" w:hAnsi="Arial" w:cs="Arial"/>
        </w:rPr>
        <w:t>Ціна має бути вказана у валюті, як зазначено в п.</w:t>
      </w:r>
      <w:r>
        <w:rPr>
          <w:rFonts w:ascii="Arial" w:eastAsia="Arial" w:hAnsi="Arial" w:cs="Arial"/>
          <w:b/>
          <w:highlight w:val="lightGray"/>
        </w:rPr>
        <w:t>A. Таблиця тендерної інформації / Розділ 5</w:t>
      </w:r>
      <w:r>
        <w:rPr>
          <w:rFonts w:ascii="Arial" w:eastAsia="Arial" w:hAnsi="Arial" w:cs="Arial"/>
        </w:rPr>
        <w:t>.</w:t>
      </w:r>
    </w:p>
    <w:p w:rsidR="00814C13" w:rsidRDefault="00000000">
      <w:pPr>
        <w:jc w:val="both"/>
        <w:rPr>
          <w:rFonts w:ascii="Arial" w:eastAsia="Arial" w:hAnsi="Arial" w:cs="Arial"/>
        </w:rPr>
      </w:pPr>
      <w:r>
        <w:rPr>
          <w:rFonts w:ascii="Arial" w:eastAsia="Arial" w:hAnsi="Arial" w:cs="Arial"/>
        </w:rPr>
        <w:t xml:space="preserve">Ціна повинна бути вказана в </w:t>
      </w:r>
      <w:r>
        <w:rPr>
          <w:rFonts w:ascii="Arial" w:eastAsia="Arial" w:hAnsi="Arial" w:cs="Arial"/>
          <w:highlight w:val="lightGray"/>
        </w:rPr>
        <w:t>Додатку 2: Форма тендерної пропозиції</w:t>
      </w:r>
      <w:r>
        <w:rPr>
          <w:rFonts w:ascii="Arial" w:eastAsia="Arial" w:hAnsi="Arial" w:cs="Arial"/>
        </w:rPr>
        <w:t xml:space="preserve"> учасником тендеру, і він не підлягає коригуванням з будь-якого рахунку, за винятком випадків, передбачених умовами контракту.</w:t>
      </w:r>
    </w:p>
    <w:p w:rsidR="00814C13"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Ціна повинна включати всі витрати, пов’язані з наданням послуг, і ніякі додаткові рахунки-фактури чи інші витрати не приймаються.</w:t>
      </w:r>
    </w:p>
    <w:p w:rsidR="00814C13" w:rsidRDefault="00814C13">
      <w:pPr>
        <w:jc w:val="both"/>
        <w:rPr>
          <w:rFonts w:ascii="Arial" w:eastAsia="Arial" w:hAnsi="Arial" w:cs="Arial"/>
        </w:rPr>
      </w:pPr>
    </w:p>
    <w:p w:rsidR="00814C13" w:rsidRDefault="00000000">
      <w:pPr>
        <w:numPr>
          <w:ilvl w:val="0"/>
          <w:numId w:val="9"/>
        </w:numPr>
        <w:pBdr>
          <w:top w:val="nil"/>
          <w:left w:val="nil"/>
          <w:bottom w:val="nil"/>
          <w:right w:val="nil"/>
          <w:between w:val="nil"/>
        </w:pBdr>
        <w:ind w:hanging="630"/>
      </w:pPr>
      <w:r>
        <w:rPr>
          <w:rFonts w:ascii="Arial" w:eastAsia="Arial" w:hAnsi="Arial" w:cs="Arial"/>
          <w:b/>
          <w:color w:val="000000"/>
        </w:rPr>
        <w:t>Термін дії тендерних пропозицій</w:t>
      </w:r>
    </w:p>
    <w:p w:rsidR="00814C13" w:rsidRDefault="00000000">
      <w:pPr>
        <w:jc w:val="both"/>
        <w:rPr>
          <w:rFonts w:ascii="Arial" w:eastAsia="Arial" w:hAnsi="Arial" w:cs="Arial"/>
        </w:rPr>
      </w:pPr>
      <w:r>
        <w:rPr>
          <w:rFonts w:ascii="Arial" w:eastAsia="Arial" w:hAnsi="Arial" w:cs="Arial"/>
        </w:rPr>
        <w:t>Тендерні пропозиції залишаються дійсними та відкритими для прийняття протягом періоду, зазначеного в п.</w:t>
      </w:r>
      <w:r>
        <w:rPr>
          <w:rFonts w:ascii="Arial" w:eastAsia="Arial" w:hAnsi="Arial" w:cs="Arial"/>
          <w:b/>
          <w:highlight w:val="lightGray"/>
        </w:rPr>
        <w:t>A. Таблиця тендерної інформації / Розділ 5</w:t>
      </w:r>
      <w:r>
        <w:rPr>
          <w:rFonts w:ascii="Arial" w:eastAsia="Arial" w:hAnsi="Arial" w:cs="Arial"/>
          <w:b/>
        </w:rPr>
        <w:t xml:space="preserve"> </w:t>
      </w:r>
      <w:r>
        <w:rPr>
          <w:rFonts w:ascii="Arial" w:eastAsia="Arial" w:hAnsi="Arial" w:cs="Arial"/>
        </w:rPr>
        <w:t>після Кінцевої дати подання тендерних пропозицій.</w:t>
      </w:r>
    </w:p>
    <w:p w:rsidR="00814C13" w:rsidRDefault="00000000">
      <w:pPr>
        <w:jc w:val="both"/>
        <w:rPr>
          <w:rFonts w:ascii="Arial" w:eastAsia="Arial" w:hAnsi="Arial" w:cs="Arial"/>
          <w:b/>
        </w:rPr>
      </w:pPr>
      <w:r>
        <w:rPr>
          <w:rFonts w:ascii="Arial" w:eastAsia="Arial" w:hAnsi="Arial" w:cs="Arial"/>
        </w:rPr>
        <w:t>До закінчення початкового терміну дії тендерної пропозиції Замовник може з об’єктивних причин письмово попросити учасників тендеру продовжити цей період. Учасникам тендеру, які погодяться на це, не буде дозволено змінювати свої тендерні пропозиції. У разі відмови їхня участь у тендерній процедурі припиняється.</w:t>
      </w:r>
    </w:p>
    <w:p w:rsidR="00814C13" w:rsidRDefault="00814C13">
      <w:pPr>
        <w:jc w:val="both"/>
        <w:rPr>
          <w:rFonts w:ascii="Arial" w:eastAsia="Arial" w:hAnsi="Arial" w:cs="Arial"/>
        </w:rPr>
      </w:pPr>
    </w:p>
    <w:p w:rsidR="00814C13" w:rsidRDefault="00000000">
      <w:pPr>
        <w:numPr>
          <w:ilvl w:val="0"/>
          <w:numId w:val="9"/>
        </w:numPr>
        <w:pBdr>
          <w:top w:val="nil"/>
          <w:left w:val="nil"/>
          <w:bottom w:val="nil"/>
          <w:right w:val="nil"/>
          <w:between w:val="nil"/>
        </w:pBdr>
        <w:ind w:hanging="630"/>
        <w:rPr>
          <w:rFonts w:ascii="Arial" w:eastAsia="Arial" w:hAnsi="Arial" w:cs="Arial"/>
          <w:b/>
          <w:color w:val="000000"/>
        </w:rPr>
      </w:pPr>
      <w:bookmarkStart w:id="4" w:name="_heading=h.2et92p0" w:colFirst="0" w:colLast="0"/>
      <w:bookmarkEnd w:id="4"/>
      <w:r>
        <w:rPr>
          <w:rFonts w:ascii="Arial" w:eastAsia="Arial" w:hAnsi="Arial" w:cs="Arial"/>
          <w:b/>
          <w:color w:val="000000"/>
        </w:rPr>
        <w:t>Подання тендерних пропозицій і дата закриття</w:t>
      </w:r>
    </w:p>
    <w:p w:rsidR="00814C13" w:rsidRDefault="00000000">
      <w:pPr>
        <w:jc w:val="both"/>
        <w:rPr>
          <w:rFonts w:ascii="Arial" w:eastAsia="Arial" w:hAnsi="Arial" w:cs="Arial"/>
        </w:rPr>
      </w:pPr>
      <w:r>
        <w:rPr>
          <w:rFonts w:ascii="Arial" w:eastAsia="Arial" w:hAnsi="Arial" w:cs="Arial"/>
        </w:rPr>
        <w:t>Тендерні пропозиції повинні бути подані, як зазначено в п.</w:t>
      </w:r>
      <w:r>
        <w:rPr>
          <w:rFonts w:ascii="Arial" w:eastAsia="Arial" w:hAnsi="Arial" w:cs="Arial"/>
          <w:b/>
          <w:highlight w:val="lightGray"/>
        </w:rPr>
        <w:t>A. Таблиця тендерної інформації / Розділ 2</w:t>
      </w:r>
      <w:r>
        <w:rPr>
          <w:rFonts w:ascii="Arial" w:eastAsia="Arial" w:hAnsi="Arial" w:cs="Arial"/>
          <w:highlight w:val="lightGray"/>
        </w:rPr>
        <w:t>.</w:t>
      </w:r>
    </w:p>
    <w:p w:rsidR="00814C13" w:rsidRDefault="00000000">
      <w:pPr>
        <w:jc w:val="both"/>
        <w:rPr>
          <w:rFonts w:ascii="Arial" w:eastAsia="Arial" w:hAnsi="Arial" w:cs="Arial"/>
        </w:rPr>
      </w:pPr>
      <w:r>
        <w:rPr>
          <w:rFonts w:ascii="Arial" w:eastAsia="Arial" w:hAnsi="Arial" w:cs="Arial"/>
        </w:rPr>
        <w:t>Жодна тендерна пропозиція не може бути змінена або відкликана після закінчення кінцевого терміну.</w:t>
      </w:r>
    </w:p>
    <w:p w:rsidR="00814C13" w:rsidRDefault="00814C13">
      <w:pPr>
        <w:jc w:val="both"/>
        <w:rPr>
          <w:rFonts w:ascii="Arial" w:eastAsia="Arial" w:hAnsi="Arial" w:cs="Arial"/>
        </w:rPr>
      </w:pPr>
    </w:p>
    <w:p w:rsidR="00814C13" w:rsidRDefault="00000000">
      <w:pPr>
        <w:numPr>
          <w:ilvl w:val="0"/>
          <w:numId w:val="9"/>
        </w:numPr>
        <w:pBdr>
          <w:top w:val="nil"/>
          <w:left w:val="nil"/>
          <w:bottom w:val="nil"/>
          <w:right w:val="nil"/>
          <w:between w:val="nil"/>
        </w:pBdr>
        <w:ind w:hanging="630"/>
      </w:pPr>
      <w:r>
        <w:rPr>
          <w:rFonts w:ascii="Arial" w:eastAsia="Arial" w:hAnsi="Arial" w:cs="Arial"/>
          <w:b/>
          <w:color w:val="000000"/>
        </w:rPr>
        <w:t>Розкриття тендерних пропозицій</w:t>
      </w:r>
    </w:p>
    <w:p w:rsidR="00814C13" w:rsidRDefault="00000000">
      <w:pPr>
        <w:jc w:val="both"/>
        <w:rPr>
          <w:rFonts w:ascii="Arial" w:eastAsia="Arial" w:hAnsi="Arial" w:cs="Arial"/>
        </w:rPr>
      </w:pPr>
      <w:r>
        <w:rPr>
          <w:rFonts w:ascii="Arial" w:eastAsia="Arial" w:hAnsi="Arial" w:cs="Arial"/>
        </w:rPr>
        <w:t>Інформація про розкриття тендерних пропозицій вказана в п.</w:t>
      </w:r>
      <w:r>
        <w:rPr>
          <w:rFonts w:ascii="Arial" w:eastAsia="Arial" w:hAnsi="Arial" w:cs="Arial"/>
          <w:b/>
          <w:highlight w:val="lightGray"/>
        </w:rPr>
        <w:t>A. Таблиця тендерної інформації / Розділ 2.</w:t>
      </w:r>
    </w:p>
    <w:p w:rsidR="00814C13" w:rsidRDefault="00000000">
      <w:pPr>
        <w:jc w:val="both"/>
        <w:rPr>
          <w:rFonts w:ascii="Arial" w:eastAsia="Arial" w:hAnsi="Arial" w:cs="Arial"/>
        </w:rPr>
      </w:pPr>
      <w:r>
        <w:rPr>
          <w:rFonts w:ascii="Arial" w:eastAsia="Arial" w:hAnsi="Arial" w:cs="Arial"/>
        </w:rPr>
        <w:t>Якщо учасників тендеру запрошено на сесію розкриття тендерних пропозицій, учасникам тендеру пропонується зв’язатися з контактною особою принаймні за один день до розкриття тендерних пропозицій, якщо вони будуть присутні.</w:t>
      </w:r>
    </w:p>
    <w:p w:rsidR="00814C13" w:rsidRDefault="00000000">
      <w:pPr>
        <w:jc w:val="both"/>
        <w:rPr>
          <w:rFonts w:ascii="Arial" w:eastAsia="Arial" w:hAnsi="Arial" w:cs="Arial"/>
        </w:rPr>
      </w:pPr>
      <w:r>
        <w:rPr>
          <w:rFonts w:ascii="Arial" w:eastAsia="Arial" w:hAnsi="Arial" w:cs="Arial"/>
        </w:rPr>
        <w:t>Присутні представники учасника розписуються в протоколі про явку.</w:t>
      </w:r>
    </w:p>
    <w:p w:rsidR="00814C13" w:rsidRDefault="00000000">
      <w:pPr>
        <w:jc w:val="both"/>
        <w:rPr>
          <w:rFonts w:ascii="Arial" w:eastAsia="Arial" w:hAnsi="Arial" w:cs="Arial"/>
        </w:rPr>
      </w:pPr>
      <w:r>
        <w:rPr>
          <w:rFonts w:ascii="Arial" w:eastAsia="Arial" w:hAnsi="Arial" w:cs="Arial"/>
        </w:rPr>
        <w:t>Під час розкриття тендерних пропозицій зачитуються вголос і записуються лише імена учасників тендеру та загальна сума тендерних пропозицій.</w:t>
      </w:r>
    </w:p>
    <w:p w:rsidR="00814C13" w:rsidRDefault="00814C13">
      <w:pPr>
        <w:jc w:val="both"/>
        <w:rPr>
          <w:rFonts w:ascii="Arial" w:eastAsia="Arial" w:hAnsi="Arial" w:cs="Arial"/>
        </w:rPr>
      </w:pPr>
    </w:p>
    <w:p w:rsidR="00814C13" w:rsidRDefault="00000000">
      <w:pPr>
        <w:numPr>
          <w:ilvl w:val="0"/>
          <w:numId w:val="9"/>
        </w:numPr>
        <w:pBdr>
          <w:top w:val="nil"/>
          <w:left w:val="nil"/>
          <w:bottom w:val="nil"/>
          <w:right w:val="nil"/>
          <w:between w:val="nil"/>
        </w:pBdr>
        <w:ind w:hanging="630"/>
      </w:pPr>
      <w:r>
        <w:rPr>
          <w:rFonts w:ascii="Arial" w:eastAsia="Arial" w:hAnsi="Arial" w:cs="Arial"/>
          <w:b/>
          <w:color w:val="000000"/>
        </w:rPr>
        <w:t>Присудження контракту</w:t>
      </w:r>
    </w:p>
    <w:p w:rsidR="00814C13"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rPr>
        <w:lastRenderedPageBreak/>
        <w:t>Замовник</w:t>
      </w:r>
      <w:r>
        <w:rPr>
          <w:rFonts w:ascii="Arial" w:eastAsia="Arial" w:hAnsi="Arial" w:cs="Arial"/>
          <w:color w:val="000000"/>
        </w:rPr>
        <w:t xml:space="preserve"> присудить контракт учаснику тендеру, тендерну пропозицію якого буде визнано таким, що значною мірою відповідає тендерній документації та технічно відповідним, і який отримав найвищу кількість балів під час оцінки тендерної пропозиції.</w:t>
      </w:r>
    </w:p>
    <w:p w:rsidR="00814C13" w:rsidRDefault="00814C13">
      <w:pPr>
        <w:jc w:val="both"/>
        <w:rPr>
          <w:rFonts w:ascii="Arial" w:eastAsia="Arial" w:hAnsi="Arial" w:cs="Arial"/>
        </w:rPr>
      </w:pPr>
    </w:p>
    <w:p w:rsidR="00814C13" w:rsidRDefault="00000000">
      <w:pPr>
        <w:numPr>
          <w:ilvl w:val="0"/>
          <w:numId w:val="9"/>
        </w:numPr>
        <w:pBdr>
          <w:top w:val="nil"/>
          <w:left w:val="nil"/>
          <w:bottom w:val="nil"/>
          <w:right w:val="nil"/>
          <w:between w:val="nil"/>
        </w:pBdr>
        <w:ind w:hanging="630"/>
      </w:pPr>
      <w:r>
        <w:rPr>
          <w:rFonts w:ascii="Arial" w:eastAsia="Arial" w:hAnsi="Arial" w:cs="Arial"/>
          <w:b/>
          <w:color w:val="000000"/>
        </w:rPr>
        <w:t>Підписання контракту</w:t>
      </w:r>
    </w:p>
    <w:p w:rsidR="00814C13" w:rsidRDefault="00000000">
      <w:pPr>
        <w:numPr>
          <w:ilvl w:val="0"/>
          <w:numId w:val="22"/>
        </w:numPr>
        <w:ind w:left="360"/>
        <w:jc w:val="both"/>
        <w:rPr>
          <w:rFonts w:ascii="Arial" w:eastAsia="Arial" w:hAnsi="Arial" w:cs="Arial"/>
        </w:rPr>
      </w:pPr>
      <w:r>
        <w:rPr>
          <w:rFonts w:ascii="Arial" w:eastAsia="Arial" w:hAnsi="Arial" w:cs="Arial"/>
        </w:rPr>
        <w:t>Замовник письмово повідомить переможця тендеру про те, що його тендер прийнято, а учасників тендеру, які не стали переможцями, письмово повідомить про результати процесу оцінки.</w:t>
      </w:r>
    </w:p>
    <w:p w:rsidR="00814C13" w:rsidRDefault="00814C13">
      <w:pPr>
        <w:jc w:val="both"/>
        <w:rPr>
          <w:rFonts w:ascii="Arial" w:eastAsia="Arial" w:hAnsi="Arial" w:cs="Arial"/>
        </w:rPr>
      </w:pPr>
    </w:p>
    <w:p w:rsidR="00814C13" w:rsidRDefault="00000000">
      <w:pPr>
        <w:numPr>
          <w:ilvl w:val="0"/>
          <w:numId w:val="22"/>
        </w:numPr>
        <w:ind w:left="360"/>
        <w:jc w:val="both"/>
        <w:rPr>
          <w:rFonts w:ascii="Arial" w:eastAsia="Arial" w:hAnsi="Arial" w:cs="Arial"/>
        </w:rPr>
      </w:pPr>
      <w:r>
        <w:rPr>
          <w:rFonts w:ascii="Arial" w:eastAsia="Arial" w:hAnsi="Arial" w:cs="Arial"/>
        </w:rPr>
        <w:t>Замовник залишає за собою право коригувати обсяг закупівлі в діапазоні +/- 25%, щоб залишатися в межах наявних коштів.</w:t>
      </w:r>
    </w:p>
    <w:p w:rsidR="00814C13" w:rsidRDefault="00814C13">
      <w:pPr>
        <w:jc w:val="both"/>
        <w:rPr>
          <w:rFonts w:ascii="Arial" w:eastAsia="Arial" w:hAnsi="Arial" w:cs="Arial"/>
        </w:rPr>
      </w:pPr>
    </w:p>
    <w:p w:rsidR="00814C13" w:rsidRDefault="00000000">
      <w:pPr>
        <w:numPr>
          <w:ilvl w:val="0"/>
          <w:numId w:val="22"/>
        </w:numPr>
        <w:ind w:left="360"/>
        <w:jc w:val="both"/>
        <w:rPr>
          <w:rFonts w:ascii="Arial" w:eastAsia="Arial" w:hAnsi="Arial" w:cs="Arial"/>
        </w:rPr>
      </w:pPr>
      <w:r>
        <w:rPr>
          <w:rFonts w:ascii="Arial" w:eastAsia="Arial" w:hAnsi="Arial" w:cs="Arial"/>
        </w:rPr>
        <w:t>В межах 7 днів після отримання контракту, вже підписаного Замовником, переможець тендеру повинен підписати контракт і поставити дату та повернути його, Замовнику. При підписанні контракту, переможець тендеру стане Підрядником, і контракт набуде чинності. Контракт, положення та умови надсилаються в оригінальному паперовому вигляді або електронною поштою; і має бути повернуто тим же шляхом.</w:t>
      </w:r>
    </w:p>
    <w:p w:rsidR="00814C13" w:rsidRDefault="00814C13">
      <w:pPr>
        <w:jc w:val="both"/>
        <w:rPr>
          <w:rFonts w:ascii="Arial" w:eastAsia="Arial" w:hAnsi="Arial" w:cs="Arial"/>
        </w:rPr>
      </w:pPr>
    </w:p>
    <w:p w:rsidR="00814C13" w:rsidRDefault="00000000">
      <w:pPr>
        <w:numPr>
          <w:ilvl w:val="0"/>
          <w:numId w:val="22"/>
        </w:numPr>
        <w:ind w:left="360"/>
        <w:jc w:val="both"/>
        <w:rPr>
          <w:rFonts w:ascii="Arial" w:eastAsia="Arial" w:hAnsi="Arial" w:cs="Arial"/>
        </w:rPr>
      </w:pPr>
      <w:r>
        <w:rPr>
          <w:rFonts w:ascii="Arial" w:eastAsia="Arial" w:hAnsi="Arial" w:cs="Arial"/>
        </w:rPr>
        <w:t>Якщо переможець тендеру не підпише та не поверне контракт в межах 7 днів після отримання контракту, підписаного Замовником, Замовник може вважати прийняття тендерної пропозиції скасованим без шкоди для (право стягнення тендерної аії), вимагати компенсацію або використовувати будь-який інший засіб правового захисту щодо такої неспроможності, і переможець тендеру не матиме жодних претензій до Замовника.</w:t>
      </w:r>
    </w:p>
    <w:p w:rsidR="00814C13" w:rsidRDefault="00814C13">
      <w:pPr>
        <w:jc w:val="both"/>
        <w:rPr>
          <w:rFonts w:ascii="Arial" w:eastAsia="Arial" w:hAnsi="Arial" w:cs="Arial"/>
        </w:rPr>
      </w:pPr>
    </w:p>
    <w:p w:rsidR="00814C13" w:rsidRDefault="00000000">
      <w:pPr>
        <w:numPr>
          <w:ilvl w:val="0"/>
          <w:numId w:val="9"/>
        </w:numPr>
        <w:pBdr>
          <w:top w:val="nil"/>
          <w:left w:val="nil"/>
          <w:bottom w:val="nil"/>
          <w:right w:val="nil"/>
          <w:between w:val="nil"/>
        </w:pBdr>
        <w:ind w:hanging="630"/>
      </w:pPr>
      <w:r>
        <w:rPr>
          <w:rFonts w:ascii="Arial" w:eastAsia="Arial" w:hAnsi="Arial" w:cs="Arial"/>
          <w:b/>
          <w:color w:val="000000"/>
        </w:rPr>
        <w:t>Скасування для зручності</w:t>
      </w:r>
    </w:p>
    <w:p w:rsidR="00814C13" w:rsidRDefault="00000000">
      <w:pPr>
        <w:jc w:val="both"/>
        <w:rPr>
          <w:rFonts w:ascii="Arial" w:eastAsia="Arial" w:hAnsi="Arial" w:cs="Arial"/>
        </w:rPr>
      </w:pPr>
      <w:r>
        <w:rPr>
          <w:rFonts w:ascii="Arial" w:eastAsia="Arial" w:hAnsi="Arial" w:cs="Arial"/>
        </w:rPr>
        <w:t>Замовник може для власної зручності та без будь-яких витрат або зобов’язань скасувати тендерний процес на будь-якому етапі.</w:t>
      </w:r>
    </w:p>
    <w:p w:rsidR="00814C13" w:rsidRDefault="00814C13">
      <w:pPr>
        <w:jc w:val="both"/>
        <w:rPr>
          <w:rFonts w:ascii="Arial" w:eastAsia="Arial" w:hAnsi="Arial" w:cs="Arial"/>
        </w:rPr>
      </w:pPr>
    </w:p>
    <w:p w:rsidR="00814C13" w:rsidRDefault="00814C13">
      <w:pPr>
        <w:jc w:val="both"/>
        <w:rPr>
          <w:rFonts w:ascii="Arial" w:eastAsia="Arial" w:hAnsi="Arial" w:cs="Arial"/>
        </w:rPr>
      </w:pPr>
    </w:p>
    <w:p w:rsidR="00814C13" w:rsidRDefault="00000000">
      <w:pPr>
        <w:rPr>
          <w:rFonts w:ascii="Arial" w:eastAsia="Arial" w:hAnsi="Arial" w:cs="Arial"/>
        </w:rPr>
      </w:pPr>
      <w:r>
        <w:br w:type="page"/>
      </w:r>
    </w:p>
    <w:p w:rsidR="00814C13" w:rsidRDefault="00000000">
      <w:pPr>
        <w:pStyle w:val="Heading1"/>
        <w:numPr>
          <w:ilvl w:val="0"/>
          <w:numId w:val="24"/>
        </w:numPr>
        <w:jc w:val="center"/>
        <w:rPr>
          <w:rFonts w:ascii="Arial" w:eastAsia="Arial" w:hAnsi="Arial" w:cs="Arial"/>
          <w:b/>
          <w:color w:val="000000"/>
          <w:sz w:val="22"/>
          <w:szCs w:val="22"/>
        </w:rPr>
      </w:pPr>
      <w:r>
        <w:rPr>
          <w:rFonts w:ascii="Arial" w:eastAsia="Arial" w:hAnsi="Arial" w:cs="Arial"/>
          <w:b/>
          <w:color w:val="000000"/>
          <w:sz w:val="22"/>
          <w:szCs w:val="22"/>
        </w:rPr>
        <w:lastRenderedPageBreak/>
        <w:t>Проєкт контракту</w:t>
      </w:r>
    </w:p>
    <w:p w:rsidR="00814C13" w:rsidRDefault="00814C13">
      <w:pPr>
        <w:rPr>
          <w:rFonts w:ascii="Arial" w:eastAsia="Arial" w:hAnsi="Arial" w:cs="Arial"/>
          <w:b/>
          <w:smallCaps/>
        </w:rPr>
      </w:pPr>
    </w:p>
    <w:p w:rsidR="00814C13" w:rsidRDefault="00814C13">
      <w:pPr>
        <w:rPr>
          <w:rFonts w:ascii="Arial" w:eastAsia="Arial" w:hAnsi="Arial" w:cs="Arial"/>
          <w:b/>
          <w:smallCaps/>
        </w:rPr>
      </w:pPr>
    </w:p>
    <w:p w:rsidR="00814C13" w:rsidRDefault="00000000">
      <w:pPr>
        <w:jc w:val="center"/>
        <w:rPr>
          <w:rFonts w:ascii="Arial" w:eastAsia="Arial" w:hAnsi="Arial" w:cs="Arial"/>
          <w:b/>
        </w:rPr>
      </w:pPr>
      <w:r>
        <w:rPr>
          <w:rFonts w:ascii="Arial" w:eastAsia="Arial" w:hAnsi="Arial" w:cs="Arial"/>
          <w:b/>
        </w:rPr>
        <w:t>НАЗВА КОНТРАКТУ: послуги з розробки застосунку-тренажера з англійської мови для учнів ЗП(ПТ)О та модернізації сайту</w:t>
      </w:r>
    </w:p>
    <w:p w:rsidR="00814C13" w:rsidRDefault="00814C13">
      <w:pPr>
        <w:jc w:val="center"/>
        <w:rPr>
          <w:rFonts w:ascii="Arial" w:eastAsia="Arial" w:hAnsi="Arial" w:cs="Arial"/>
          <w:b/>
        </w:rPr>
      </w:pPr>
    </w:p>
    <w:p w:rsidR="00814C13" w:rsidRDefault="00000000">
      <w:pPr>
        <w:jc w:val="center"/>
        <w:rPr>
          <w:rFonts w:ascii="Arial" w:eastAsia="Arial" w:hAnsi="Arial" w:cs="Arial"/>
          <w:b/>
        </w:rPr>
      </w:pPr>
      <w:r>
        <w:rPr>
          <w:rFonts w:ascii="Arial" w:eastAsia="Arial" w:hAnsi="Arial" w:cs="Arial"/>
          <w:b/>
        </w:rPr>
        <w:t>Запрошення до тендеру №: PR 25-02_01-01</w:t>
      </w:r>
    </w:p>
    <w:p w:rsidR="00814C13" w:rsidRDefault="00814C13">
      <w:pPr>
        <w:rPr>
          <w:rFonts w:ascii="Arial" w:eastAsia="Arial" w:hAnsi="Arial" w:cs="Arial"/>
        </w:rPr>
      </w:pPr>
    </w:p>
    <w:p w:rsidR="00814C13" w:rsidRDefault="00814C13">
      <w:pPr>
        <w:rPr>
          <w:rFonts w:ascii="Arial" w:eastAsia="Arial" w:hAnsi="Arial" w:cs="Arial"/>
        </w:rPr>
      </w:pPr>
    </w:p>
    <w:p w:rsidR="00814C13" w:rsidRDefault="00814C13">
      <w:pPr>
        <w:rPr>
          <w:rFonts w:ascii="Arial" w:eastAsia="Arial" w:hAnsi="Arial" w:cs="Arial"/>
        </w:rPr>
      </w:pPr>
    </w:p>
    <w:p w:rsidR="00814C13" w:rsidRDefault="00000000">
      <w:pPr>
        <w:rPr>
          <w:rFonts w:ascii="Arial" w:eastAsia="Arial" w:hAnsi="Arial" w:cs="Arial"/>
        </w:rPr>
      </w:pPr>
      <w:r>
        <w:rPr>
          <w:rFonts w:ascii="Arial" w:eastAsia="Arial" w:hAnsi="Arial" w:cs="Arial"/>
        </w:rPr>
        <w:t>Громадська організація «ГО ГЛОБАЛ», вулиця  Івана Мазепи 1, Київ, Україна</w:t>
      </w:r>
    </w:p>
    <w:p w:rsidR="00814C13" w:rsidRDefault="00000000">
      <w:pPr>
        <w:rPr>
          <w:rFonts w:ascii="Arial" w:eastAsia="Arial" w:hAnsi="Arial" w:cs="Arial"/>
        </w:rPr>
      </w:pPr>
      <w:r>
        <w:rPr>
          <w:rFonts w:ascii="Arial" w:eastAsia="Arial" w:hAnsi="Arial" w:cs="Arial"/>
        </w:rPr>
        <w:t>("Замовник"),</w:t>
      </w:r>
    </w:p>
    <w:p w:rsidR="00814C13" w:rsidRDefault="00814C13">
      <w:pPr>
        <w:rPr>
          <w:rFonts w:ascii="Arial" w:eastAsia="Arial" w:hAnsi="Arial" w:cs="Arial"/>
        </w:rPr>
      </w:pPr>
    </w:p>
    <w:p w:rsidR="00814C13" w:rsidRDefault="00000000">
      <w:pPr>
        <w:jc w:val="right"/>
        <w:rPr>
          <w:rFonts w:ascii="Arial" w:eastAsia="Arial" w:hAnsi="Arial" w:cs="Arial"/>
        </w:rPr>
      </w:pPr>
      <w:r>
        <w:rPr>
          <w:rFonts w:ascii="Arial" w:eastAsia="Arial" w:hAnsi="Arial" w:cs="Arial"/>
        </w:rPr>
        <w:t>З одного боку,</w:t>
      </w:r>
    </w:p>
    <w:p w:rsidR="00814C13" w:rsidRDefault="00000000">
      <w:pPr>
        <w:rPr>
          <w:rFonts w:ascii="Arial" w:eastAsia="Arial" w:hAnsi="Arial" w:cs="Arial"/>
        </w:rPr>
      </w:pPr>
      <w:r>
        <w:rPr>
          <w:rFonts w:ascii="Arial" w:eastAsia="Arial" w:hAnsi="Arial" w:cs="Arial"/>
        </w:rPr>
        <w:t>і</w:t>
      </w:r>
    </w:p>
    <w:p w:rsidR="00814C13" w:rsidRDefault="00814C13">
      <w:pPr>
        <w:rPr>
          <w:rFonts w:ascii="Arial" w:eastAsia="Arial" w:hAnsi="Arial" w:cs="Arial"/>
        </w:rPr>
      </w:pPr>
    </w:p>
    <w:p w:rsidR="00814C13" w:rsidRDefault="00000000">
      <w:pPr>
        <w:rPr>
          <w:rFonts w:ascii="Arial" w:eastAsia="Arial" w:hAnsi="Arial" w:cs="Arial"/>
        </w:rPr>
      </w:pPr>
      <w:r>
        <w:rPr>
          <w:rFonts w:ascii="Arial" w:eastAsia="Arial" w:hAnsi="Arial" w:cs="Arial"/>
          <w:highlight w:val="yellow"/>
        </w:rPr>
        <w:t>&lt;вказати назву та адресу постачальника&gt;</w:t>
      </w:r>
    </w:p>
    <w:p w:rsidR="00814C13" w:rsidRDefault="00000000">
      <w:pPr>
        <w:rPr>
          <w:rFonts w:ascii="Arial" w:eastAsia="Arial" w:hAnsi="Arial" w:cs="Arial"/>
        </w:rPr>
      </w:pPr>
      <w:r>
        <w:rPr>
          <w:rFonts w:ascii="Arial" w:eastAsia="Arial" w:hAnsi="Arial" w:cs="Arial"/>
        </w:rPr>
        <w:t>(«Підрядник»)</w:t>
      </w:r>
    </w:p>
    <w:p w:rsidR="00814C13" w:rsidRDefault="00814C13">
      <w:pPr>
        <w:rPr>
          <w:rFonts w:ascii="Arial" w:eastAsia="Arial" w:hAnsi="Arial" w:cs="Arial"/>
        </w:rPr>
      </w:pPr>
    </w:p>
    <w:p w:rsidR="00814C13" w:rsidRDefault="00814C13">
      <w:pPr>
        <w:rPr>
          <w:rFonts w:ascii="Arial" w:eastAsia="Arial" w:hAnsi="Arial" w:cs="Arial"/>
        </w:rPr>
      </w:pPr>
    </w:p>
    <w:p w:rsidR="00814C13" w:rsidRDefault="00000000">
      <w:pPr>
        <w:jc w:val="right"/>
        <w:rPr>
          <w:rFonts w:ascii="Arial" w:eastAsia="Arial" w:hAnsi="Arial" w:cs="Arial"/>
        </w:rPr>
      </w:pPr>
      <w:r>
        <w:rPr>
          <w:rFonts w:ascii="Arial" w:eastAsia="Arial" w:hAnsi="Arial" w:cs="Arial"/>
        </w:rPr>
        <w:t>З іншого боку,</w:t>
      </w:r>
    </w:p>
    <w:p w:rsidR="00814C13" w:rsidRDefault="00000000">
      <w:pPr>
        <w:rPr>
          <w:rFonts w:ascii="Arial" w:eastAsia="Arial" w:hAnsi="Arial" w:cs="Arial"/>
        </w:rPr>
      </w:pPr>
      <w:r>
        <w:rPr>
          <w:rFonts w:ascii="Arial" w:eastAsia="Arial" w:hAnsi="Arial" w:cs="Arial"/>
        </w:rPr>
        <w:t>домовилися про таке:</w:t>
      </w:r>
    </w:p>
    <w:p w:rsidR="00814C13" w:rsidRDefault="00814C13">
      <w:pPr>
        <w:rPr>
          <w:rFonts w:ascii="Arial" w:eastAsia="Arial" w:hAnsi="Arial" w:cs="Arial"/>
        </w:rPr>
      </w:pPr>
    </w:p>
    <w:p w:rsidR="00814C13" w:rsidRDefault="00000000">
      <w:pPr>
        <w:jc w:val="center"/>
        <w:rPr>
          <w:rFonts w:ascii="Arial" w:eastAsia="Arial" w:hAnsi="Arial" w:cs="Arial"/>
          <w:b/>
          <w:sz w:val="22"/>
          <w:szCs w:val="22"/>
        </w:rPr>
      </w:pPr>
      <w:r>
        <w:rPr>
          <w:rFonts w:ascii="Arial" w:eastAsia="Arial" w:hAnsi="Arial" w:cs="Arial"/>
          <w:b/>
          <w:sz w:val="22"/>
          <w:szCs w:val="22"/>
        </w:rPr>
        <w:t>Особливі умови</w:t>
      </w:r>
    </w:p>
    <w:p w:rsidR="00814C13" w:rsidRDefault="00814C13">
      <w:pPr>
        <w:rPr>
          <w:rFonts w:ascii="Arial" w:eastAsia="Arial" w:hAnsi="Arial" w:cs="Arial"/>
        </w:rPr>
      </w:pPr>
    </w:p>
    <w:p w:rsidR="00814C13" w:rsidRDefault="00814C13">
      <w:pPr>
        <w:rPr>
          <w:rFonts w:ascii="Arial" w:eastAsia="Arial" w:hAnsi="Arial" w:cs="Arial"/>
        </w:rPr>
      </w:pPr>
    </w:p>
    <w:p w:rsidR="00814C13" w:rsidRDefault="00000000">
      <w:pPr>
        <w:pBdr>
          <w:top w:val="nil"/>
          <w:left w:val="nil"/>
          <w:bottom w:val="nil"/>
          <w:right w:val="nil"/>
          <w:between w:val="nil"/>
        </w:pBdr>
        <w:ind w:left="360"/>
        <w:jc w:val="both"/>
        <w:rPr>
          <w:rFonts w:ascii="Arial" w:eastAsia="Arial" w:hAnsi="Arial" w:cs="Arial"/>
          <w:color w:val="000000"/>
        </w:rPr>
      </w:pPr>
      <w:r>
        <w:rPr>
          <w:rFonts w:ascii="Arial" w:eastAsia="Arial" w:hAnsi="Arial" w:cs="Arial"/>
          <w:b/>
          <w:color w:val="000000"/>
        </w:rPr>
        <w:t xml:space="preserve">Стаття 1 </w:t>
      </w:r>
      <w:r>
        <w:rPr>
          <w:rFonts w:ascii="Arial" w:eastAsia="Arial" w:hAnsi="Arial" w:cs="Arial"/>
          <w:b/>
        </w:rPr>
        <w:t>Обсяг контракту</w:t>
      </w:r>
    </w:p>
    <w:p w:rsidR="00814C13" w:rsidRDefault="00814C13">
      <w:pPr>
        <w:jc w:val="both"/>
        <w:rPr>
          <w:rFonts w:ascii="Arial" w:eastAsia="Arial" w:hAnsi="Arial" w:cs="Arial"/>
          <w:b/>
        </w:rPr>
      </w:pPr>
    </w:p>
    <w:p w:rsidR="00814C13" w:rsidRDefault="00000000">
      <w:pPr>
        <w:tabs>
          <w:tab w:val="left" w:pos="851"/>
          <w:tab w:val="left" w:pos="993"/>
        </w:tabs>
        <w:ind w:left="1304"/>
        <w:jc w:val="both"/>
        <w:rPr>
          <w:rFonts w:ascii="Arial" w:eastAsia="Arial" w:hAnsi="Arial" w:cs="Arial"/>
        </w:rPr>
      </w:pPr>
      <w:r>
        <w:rPr>
          <w:rFonts w:ascii="Arial" w:eastAsia="Arial" w:hAnsi="Arial" w:cs="Arial"/>
        </w:rPr>
        <w:t>Предметом контракту є надання Підрядником наступних послуг (надалі «послуга»):</w:t>
      </w:r>
    </w:p>
    <w:p w:rsidR="00814C13" w:rsidRDefault="00814C13">
      <w:pPr>
        <w:tabs>
          <w:tab w:val="left" w:pos="851"/>
          <w:tab w:val="left" w:pos="993"/>
        </w:tabs>
        <w:jc w:val="both"/>
        <w:rPr>
          <w:rFonts w:ascii="Arial" w:eastAsia="Arial" w:hAnsi="Arial" w:cs="Arial"/>
        </w:rPr>
      </w:pPr>
    </w:p>
    <w:p w:rsidR="00814C13" w:rsidRDefault="00000000">
      <w:pPr>
        <w:numPr>
          <w:ilvl w:val="1"/>
          <w:numId w:val="27"/>
        </w:numPr>
        <w:ind w:left="1133" w:firstLine="0"/>
        <w:rPr>
          <w:rFonts w:ascii="Arial" w:eastAsia="Arial" w:hAnsi="Arial" w:cs="Arial"/>
        </w:rPr>
      </w:pPr>
      <w:r>
        <w:rPr>
          <w:rFonts w:ascii="Arial" w:eastAsia="Arial" w:hAnsi="Arial" w:cs="Arial"/>
        </w:rPr>
        <w:t>Виконавець зобов’язується надати Замовнику  послуги з розробки мобільного застосунку-тренажера з англійської мови для учнів ЗП(ПТ)О та модернізації сайту, а також забезпечити технічну підтримку цих продуктів відповідно до вимог тендерної документації (Додаток №1 до контракту).</w:t>
      </w:r>
    </w:p>
    <w:p w:rsidR="00814C13" w:rsidRDefault="00000000">
      <w:pPr>
        <w:numPr>
          <w:ilvl w:val="1"/>
          <w:numId w:val="27"/>
        </w:numPr>
        <w:ind w:left="1133" w:firstLine="0"/>
        <w:rPr>
          <w:rFonts w:ascii="Arial" w:eastAsia="Arial" w:hAnsi="Arial" w:cs="Arial"/>
        </w:rPr>
      </w:pPr>
      <w:r>
        <w:rPr>
          <w:rFonts w:ascii="Arial" w:eastAsia="Arial" w:hAnsi="Arial" w:cs="Arial"/>
        </w:rPr>
        <w:t>Послуги включають:</w:t>
      </w:r>
    </w:p>
    <w:p w:rsidR="00814C13" w:rsidRDefault="00000000">
      <w:pPr>
        <w:numPr>
          <w:ilvl w:val="2"/>
          <w:numId w:val="27"/>
        </w:numPr>
        <w:ind w:left="1133"/>
        <w:rPr>
          <w:rFonts w:ascii="Arial" w:eastAsia="Arial" w:hAnsi="Arial" w:cs="Arial"/>
        </w:rPr>
      </w:pPr>
      <w:r>
        <w:rPr>
          <w:rFonts w:ascii="Arial" w:eastAsia="Arial" w:hAnsi="Arial" w:cs="Arial"/>
        </w:rPr>
        <w:t>Розробку проєктної документації</w:t>
      </w:r>
    </w:p>
    <w:p w:rsidR="00814C13" w:rsidRDefault="00000000">
      <w:pPr>
        <w:numPr>
          <w:ilvl w:val="2"/>
          <w:numId w:val="27"/>
        </w:numPr>
        <w:ind w:left="1133"/>
        <w:rPr>
          <w:rFonts w:ascii="Arial" w:eastAsia="Arial" w:hAnsi="Arial" w:cs="Arial"/>
        </w:rPr>
      </w:pPr>
      <w:r>
        <w:rPr>
          <w:rFonts w:ascii="Arial" w:eastAsia="Arial" w:hAnsi="Arial" w:cs="Arial"/>
        </w:rPr>
        <w:t xml:space="preserve"> Розробка застосунку-тренажера для засвоєння лексики спеціалізованої професійної англійської мови згідно технічного завдання й розробок команди «ГО ГЛОБАЛ» (наповнення розробляється окремою командою), який міститиме:</w:t>
      </w:r>
    </w:p>
    <w:p w:rsidR="00814C13" w:rsidRDefault="00000000">
      <w:pPr>
        <w:numPr>
          <w:ilvl w:val="3"/>
          <w:numId w:val="27"/>
        </w:numPr>
        <w:ind w:left="1133" w:firstLine="0"/>
        <w:rPr>
          <w:rFonts w:ascii="Arial" w:eastAsia="Arial" w:hAnsi="Arial" w:cs="Arial"/>
        </w:rPr>
      </w:pPr>
      <w:r>
        <w:rPr>
          <w:rFonts w:ascii="Arial" w:eastAsia="Arial" w:hAnsi="Arial" w:cs="Arial"/>
          <w:b/>
        </w:rPr>
        <w:t>-</w:t>
      </w:r>
      <w:r>
        <w:rPr>
          <w:rFonts w:ascii="Arial" w:eastAsia="Arial" w:hAnsi="Arial" w:cs="Arial"/>
          <w:b/>
        </w:rPr>
        <w:tab/>
      </w:r>
      <w:r>
        <w:rPr>
          <w:rFonts w:ascii="Arial" w:eastAsia="Arial" w:hAnsi="Arial" w:cs="Arial"/>
        </w:rPr>
        <w:t>Інтерактивний набір вправ (80 вправ тестового формату для відпрацювання словникового запасу) для 4-х спеціальностей закладів ЗП(ПТ)О та 16 професійу цифровому форматі, придатний для використання онлайн чи офлайн (за можливості) та гейміфікацією. Кожна професія буде містити 5 блоків завдань з проміжними та фінальним тестуванням. Окрім того, кожен блок має містити унікальне відео згенероване штучним інтелектом (тобто під розроблені фахівцями з англійської мови  навчальні тексти необхідно створити відео, де людина їх відтворює. Таким чином учень зможе продивитись й прослухати матеріал для виконання наступних вправ на  засвоєння лексики).</w:t>
      </w:r>
    </w:p>
    <w:p w:rsidR="00814C13" w:rsidRDefault="00000000">
      <w:pPr>
        <w:numPr>
          <w:ilvl w:val="3"/>
          <w:numId w:val="27"/>
        </w:numPr>
        <w:ind w:left="1133" w:firstLine="0"/>
        <w:rPr>
          <w:rFonts w:ascii="Arial" w:eastAsia="Arial" w:hAnsi="Arial" w:cs="Arial"/>
        </w:rPr>
      </w:pPr>
      <w:r>
        <w:rPr>
          <w:rFonts w:ascii="Arial" w:eastAsia="Arial" w:hAnsi="Arial" w:cs="Arial"/>
        </w:rPr>
        <w:t>-</w:t>
      </w:r>
      <w:r>
        <w:rPr>
          <w:rFonts w:ascii="Arial" w:eastAsia="Arial" w:hAnsi="Arial" w:cs="Arial"/>
        </w:rPr>
        <w:tab/>
        <w:t>Вимірювання прогресу студентів - покращення знань спеціальної лексики і підтвердження результатів тестами за допомогою застосунку. Тестові та практичні завдання будуть містити різні типи відповідей (вибір, доповнення, складання слів тощо). Результати фінального тестування будуть відправлятись учневі на пошту або ж обраний месенджер.</w:t>
      </w:r>
    </w:p>
    <w:p w:rsidR="00814C13" w:rsidRDefault="00000000">
      <w:pPr>
        <w:numPr>
          <w:ilvl w:val="3"/>
          <w:numId w:val="27"/>
        </w:numPr>
        <w:ind w:left="1133" w:firstLine="0"/>
        <w:rPr>
          <w:rFonts w:ascii="Arial" w:eastAsia="Arial" w:hAnsi="Arial" w:cs="Arial"/>
        </w:rPr>
      </w:pPr>
      <w:r>
        <w:rPr>
          <w:rFonts w:ascii="Arial" w:eastAsia="Arial" w:hAnsi="Arial" w:cs="Arial"/>
        </w:rPr>
        <w:t>- Рішення, яке дозволить здійснювати аналітику частоти використання, завантаження додатку та отримувати відгуки щодо його роботи.</w:t>
      </w:r>
    </w:p>
    <w:p w:rsidR="00814C13" w:rsidRDefault="00000000">
      <w:pPr>
        <w:numPr>
          <w:ilvl w:val="3"/>
          <w:numId w:val="27"/>
        </w:numPr>
        <w:ind w:left="1133" w:firstLine="0"/>
        <w:rPr>
          <w:rFonts w:ascii="Arial" w:eastAsia="Arial" w:hAnsi="Arial" w:cs="Arial"/>
        </w:rPr>
      </w:pPr>
      <w:r>
        <w:rPr>
          <w:rFonts w:ascii="Arial" w:eastAsia="Arial" w:hAnsi="Arial" w:cs="Arial"/>
        </w:rPr>
        <w:t>-</w:t>
      </w:r>
      <w:r>
        <w:rPr>
          <w:rFonts w:ascii="Arial" w:eastAsia="Arial" w:hAnsi="Arial" w:cs="Arial"/>
        </w:rPr>
        <w:tab/>
        <w:t>Гейміфікацію з урахуванням поведінкової науки та цілісного підходу: Інтеграція елементів гейміфікації, таких як бали, досягнення, рівні або нагороди, для мотивації користувачів.</w:t>
      </w:r>
    </w:p>
    <w:p w:rsidR="00814C13" w:rsidRDefault="00000000">
      <w:pPr>
        <w:numPr>
          <w:ilvl w:val="3"/>
          <w:numId w:val="27"/>
        </w:numPr>
        <w:ind w:left="1133" w:firstLine="0"/>
        <w:rPr>
          <w:rFonts w:ascii="Arial" w:eastAsia="Arial" w:hAnsi="Arial" w:cs="Arial"/>
        </w:rPr>
      </w:pPr>
      <w:r>
        <w:rPr>
          <w:rFonts w:ascii="Arial" w:eastAsia="Arial" w:hAnsi="Arial" w:cs="Arial"/>
        </w:rPr>
        <w:t>-</w:t>
      </w:r>
      <w:r>
        <w:rPr>
          <w:rFonts w:ascii="Arial" w:eastAsia="Arial" w:hAnsi="Arial" w:cs="Arial"/>
        </w:rPr>
        <w:tab/>
        <w:t xml:space="preserve">Дизайн UI/UX: Відшліфований та зручний для користувачів інтерфейс, адаптований для цільової авдиторії, з інтуїтивною навігацією та привабливим виглядом. </w:t>
      </w:r>
      <w:r>
        <w:rPr>
          <w:rFonts w:ascii="Arial" w:eastAsia="Arial" w:hAnsi="Arial" w:cs="Arial"/>
        </w:rPr>
        <w:lastRenderedPageBreak/>
        <w:t>Дизайн відповідатиме рекомендаціям iOS та Android, що забезпечить відповідність очікуванням користувачів платформи.</w:t>
      </w:r>
    </w:p>
    <w:p w:rsidR="00814C13" w:rsidRDefault="00000000">
      <w:pPr>
        <w:numPr>
          <w:ilvl w:val="3"/>
          <w:numId w:val="27"/>
        </w:numPr>
        <w:ind w:left="1133" w:firstLine="0"/>
        <w:rPr>
          <w:rFonts w:ascii="Arial" w:eastAsia="Arial" w:hAnsi="Arial" w:cs="Arial"/>
        </w:rPr>
      </w:pPr>
      <w:r>
        <w:rPr>
          <w:rFonts w:ascii="Arial" w:eastAsia="Arial" w:hAnsi="Arial" w:cs="Arial"/>
        </w:rPr>
        <w:t>-</w:t>
      </w:r>
      <w:r>
        <w:rPr>
          <w:rFonts w:ascii="Arial" w:eastAsia="Arial" w:hAnsi="Arial" w:cs="Arial"/>
        </w:rPr>
        <w:tab/>
        <w:t>Генерацію аудіо та відео контенту, що адаптований до вправ або модулів, для покращення користувацького досвіду. Це може включати озвучування, інструктивний контент або звукові сигнали, які доповнюють функції додатку, що полегшить сприйняття та засвоєння лексики.</w:t>
      </w:r>
    </w:p>
    <w:p w:rsidR="00814C13" w:rsidRDefault="00000000">
      <w:pPr>
        <w:numPr>
          <w:ilvl w:val="3"/>
          <w:numId w:val="27"/>
        </w:numPr>
        <w:ind w:left="1133" w:firstLine="0"/>
        <w:rPr>
          <w:rFonts w:ascii="Arial" w:eastAsia="Arial" w:hAnsi="Arial" w:cs="Arial"/>
        </w:rPr>
      </w:pPr>
      <w:r>
        <w:rPr>
          <w:rFonts w:ascii="Arial" w:eastAsia="Arial" w:hAnsi="Arial" w:cs="Arial"/>
        </w:rPr>
        <w:t>-</w:t>
      </w:r>
      <w:r>
        <w:rPr>
          <w:rFonts w:ascii="Arial" w:eastAsia="Arial" w:hAnsi="Arial" w:cs="Arial"/>
        </w:rPr>
        <w:tab/>
        <w:t>Реліз додатку на iOS та Android із використанням стабільних специфікацій iOS та додатковими виправленнями</w:t>
      </w:r>
    </w:p>
    <w:p w:rsidR="00814C13" w:rsidRDefault="00000000">
      <w:pPr>
        <w:numPr>
          <w:ilvl w:val="3"/>
          <w:numId w:val="27"/>
        </w:numPr>
        <w:ind w:left="1133" w:firstLine="0"/>
        <w:rPr>
          <w:rFonts w:ascii="Arial" w:eastAsia="Arial" w:hAnsi="Arial" w:cs="Arial"/>
        </w:rPr>
      </w:pPr>
      <w:r>
        <w:rPr>
          <w:rFonts w:ascii="Arial" w:eastAsia="Arial" w:hAnsi="Arial" w:cs="Arial"/>
        </w:rPr>
        <w:t>-</w:t>
      </w:r>
      <w:r>
        <w:rPr>
          <w:rFonts w:ascii="Arial" w:eastAsia="Arial" w:hAnsi="Arial" w:cs="Arial"/>
        </w:rPr>
        <w:tab/>
        <w:t>Виправлення помилок і оптимізація: Проведення тестування продукту із залученням методистів та учнів. Усунення залишкових проблем, виявлених у версії для iOS та Android, щоб забезпечити стабільну функціональність. Платформоспецифічне тестування та оптимізація для вирішення викликів, пов’язаних із Android, таких як сумісність пристроїв і продуктивність на різних версіях ОС. У користувача має бути можливість зв'язатися   з   підтримкою   та повідомити про помилку в роботі застосунку.</w:t>
      </w:r>
    </w:p>
    <w:p w:rsidR="00814C13" w:rsidRDefault="00000000">
      <w:pPr>
        <w:numPr>
          <w:ilvl w:val="2"/>
          <w:numId w:val="27"/>
        </w:numPr>
        <w:ind w:left="1133"/>
        <w:rPr>
          <w:rFonts w:ascii="Arial" w:eastAsia="Arial" w:hAnsi="Arial" w:cs="Arial"/>
        </w:rPr>
      </w:pPr>
      <w:r>
        <w:rPr>
          <w:rFonts w:ascii="Arial" w:eastAsia="Arial" w:hAnsi="Arial" w:cs="Arial"/>
        </w:rPr>
        <w:tab/>
        <w:t>Доопрацювання існуючого сайту на Laravel Framework, а саме:</w:t>
      </w:r>
    </w:p>
    <w:p w:rsidR="00814C13" w:rsidRDefault="00000000">
      <w:pPr>
        <w:numPr>
          <w:ilvl w:val="3"/>
          <w:numId w:val="27"/>
        </w:numPr>
        <w:ind w:left="1133" w:firstLine="0"/>
        <w:rPr>
          <w:rFonts w:ascii="Arial" w:eastAsia="Arial" w:hAnsi="Arial" w:cs="Arial"/>
        </w:rPr>
      </w:pPr>
      <w:r>
        <w:rPr>
          <w:rFonts w:ascii="Arial" w:eastAsia="Arial" w:hAnsi="Arial" w:cs="Arial"/>
        </w:rPr>
        <w:t>Проведення діагностики роботи сайту;</w:t>
      </w:r>
    </w:p>
    <w:p w:rsidR="00814C13" w:rsidRDefault="00000000">
      <w:pPr>
        <w:numPr>
          <w:ilvl w:val="3"/>
          <w:numId w:val="27"/>
        </w:numPr>
        <w:ind w:left="1133" w:firstLine="0"/>
        <w:rPr>
          <w:rFonts w:ascii="Arial" w:eastAsia="Arial" w:hAnsi="Arial" w:cs="Arial"/>
        </w:rPr>
      </w:pPr>
      <w:r>
        <w:rPr>
          <w:rFonts w:ascii="Arial" w:eastAsia="Arial" w:hAnsi="Arial" w:cs="Arial"/>
        </w:rPr>
        <w:t>Створення додаткової сторінки проєкту, відповідно до технічного завдання команди «ГО ГЛОБАЛ» зі збереженням візуалу та стилістики мобільного застосунку, можливістю підвантажувати розроблені матеріали проєкту.</w:t>
      </w:r>
    </w:p>
    <w:p w:rsidR="00814C13" w:rsidRDefault="00000000">
      <w:pPr>
        <w:numPr>
          <w:ilvl w:val="3"/>
          <w:numId w:val="27"/>
        </w:numPr>
        <w:ind w:left="1133" w:firstLine="0"/>
        <w:rPr>
          <w:rFonts w:ascii="Arial" w:eastAsia="Arial" w:hAnsi="Arial" w:cs="Arial"/>
        </w:rPr>
      </w:pPr>
      <w:r>
        <w:rPr>
          <w:rFonts w:ascii="Arial" w:eastAsia="Arial" w:hAnsi="Arial" w:cs="Arial"/>
        </w:rPr>
        <w:t>Оптимізація швидкості та продуктивності сайту:</w:t>
      </w:r>
    </w:p>
    <w:p w:rsidR="00814C13" w:rsidRDefault="00000000">
      <w:pPr>
        <w:numPr>
          <w:ilvl w:val="4"/>
          <w:numId w:val="27"/>
        </w:numPr>
        <w:ind w:left="1133" w:firstLine="0"/>
        <w:rPr>
          <w:rFonts w:ascii="Arial" w:eastAsia="Arial" w:hAnsi="Arial" w:cs="Arial"/>
        </w:rPr>
      </w:pPr>
      <w:r>
        <w:rPr>
          <w:rFonts w:ascii="Arial" w:eastAsia="Arial" w:hAnsi="Arial" w:cs="Arial"/>
        </w:rPr>
        <w:t>Оптимізація зображень на сайті</w:t>
      </w:r>
    </w:p>
    <w:p w:rsidR="00814C13" w:rsidRDefault="00000000">
      <w:pPr>
        <w:numPr>
          <w:ilvl w:val="4"/>
          <w:numId w:val="27"/>
        </w:numPr>
        <w:ind w:left="1133" w:firstLine="0"/>
        <w:rPr>
          <w:rFonts w:ascii="Arial" w:eastAsia="Arial" w:hAnsi="Arial" w:cs="Arial"/>
        </w:rPr>
      </w:pPr>
      <w:r>
        <w:rPr>
          <w:rFonts w:ascii="Arial" w:eastAsia="Arial" w:hAnsi="Arial" w:cs="Arial"/>
        </w:rPr>
        <w:t xml:space="preserve">Налаштувати правильні механізми кешування для статичного контенту. </w:t>
      </w:r>
    </w:p>
    <w:p w:rsidR="00814C13" w:rsidRDefault="00000000">
      <w:pPr>
        <w:numPr>
          <w:ilvl w:val="4"/>
          <w:numId w:val="27"/>
        </w:numPr>
        <w:ind w:left="1133" w:firstLine="0"/>
        <w:rPr>
          <w:rFonts w:ascii="Arial" w:eastAsia="Arial" w:hAnsi="Arial" w:cs="Arial"/>
        </w:rPr>
      </w:pPr>
      <w:r>
        <w:rPr>
          <w:rFonts w:ascii="Arial" w:eastAsia="Arial" w:hAnsi="Arial" w:cs="Arial"/>
        </w:rPr>
        <w:t>Мінімізувати файли CSS, JavaScript та HTML.</w:t>
      </w:r>
    </w:p>
    <w:p w:rsidR="00814C13" w:rsidRDefault="00000000">
      <w:pPr>
        <w:numPr>
          <w:ilvl w:val="4"/>
          <w:numId w:val="27"/>
        </w:numPr>
        <w:ind w:left="1133" w:firstLine="0"/>
        <w:rPr>
          <w:rFonts w:ascii="Arial" w:eastAsia="Arial" w:hAnsi="Arial" w:cs="Arial"/>
        </w:rPr>
      </w:pPr>
      <w:r>
        <w:rPr>
          <w:rFonts w:ascii="Arial" w:eastAsia="Arial" w:hAnsi="Arial" w:cs="Arial"/>
        </w:rPr>
        <w:t>Забезпечити адаптивність для мобільних пристроїв та оптимальну швидкість завантаження на мобільних девайсах.</w:t>
      </w:r>
    </w:p>
    <w:p w:rsidR="00814C13" w:rsidRDefault="00000000">
      <w:pPr>
        <w:numPr>
          <w:ilvl w:val="4"/>
          <w:numId w:val="27"/>
        </w:numPr>
        <w:ind w:left="1133" w:firstLine="0"/>
        <w:rPr>
          <w:rFonts w:ascii="Arial" w:eastAsia="Arial" w:hAnsi="Arial" w:cs="Arial"/>
        </w:rPr>
      </w:pPr>
      <w:r>
        <w:rPr>
          <w:rFonts w:ascii="Arial" w:eastAsia="Arial" w:hAnsi="Arial" w:cs="Arial"/>
        </w:rPr>
        <w:t>Оптимізувати швидкість сайту відповідно до рекомендацій Google PageSpeed Insights та GTMetrix.</w:t>
      </w:r>
    </w:p>
    <w:p w:rsidR="00814C13" w:rsidRDefault="00000000">
      <w:pPr>
        <w:numPr>
          <w:ilvl w:val="4"/>
          <w:numId w:val="27"/>
        </w:numPr>
        <w:ind w:left="1133" w:firstLine="0"/>
        <w:rPr>
          <w:rFonts w:ascii="Arial" w:eastAsia="Arial" w:hAnsi="Arial" w:cs="Arial"/>
        </w:rPr>
      </w:pPr>
      <w:r>
        <w:rPr>
          <w:rFonts w:ascii="Arial" w:eastAsia="Arial" w:hAnsi="Arial" w:cs="Arial"/>
        </w:rPr>
        <w:t>Впровадити розмітку hreflang на сайті.</w:t>
      </w:r>
    </w:p>
    <w:p w:rsidR="00814C13" w:rsidRDefault="00000000">
      <w:pPr>
        <w:numPr>
          <w:ilvl w:val="4"/>
          <w:numId w:val="27"/>
        </w:numPr>
        <w:ind w:left="1133" w:firstLine="0"/>
        <w:rPr>
          <w:rFonts w:ascii="Arial" w:eastAsia="Arial" w:hAnsi="Arial" w:cs="Arial"/>
        </w:rPr>
      </w:pPr>
      <w:r>
        <w:rPr>
          <w:rFonts w:ascii="Arial" w:eastAsia="Arial" w:hAnsi="Arial" w:cs="Arial"/>
        </w:rPr>
        <w:t>Підтримка та оновлення функціональності сайту:</w:t>
      </w:r>
    </w:p>
    <w:p w:rsidR="00814C13" w:rsidRDefault="00000000">
      <w:pPr>
        <w:numPr>
          <w:ilvl w:val="4"/>
          <w:numId w:val="27"/>
        </w:numPr>
        <w:ind w:left="1133" w:firstLine="0"/>
        <w:rPr>
          <w:rFonts w:ascii="Arial" w:eastAsia="Arial" w:hAnsi="Arial" w:cs="Arial"/>
        </w:rPr>
      </w:pPr>
      <w:r>
        <w:rPr>
          <w:rFonts w:ascii="Arial" w:eastAsia="Arial" w:hAnsi="Arial" w:cs="Arial"/>
        </w:rPr>
        <w:t>Оновлення модулів та ядра Laravel.</w:t>
      </w:r>
    </w:p>
    <w:p w:rsidR="00814C13" w:rsidRDefault="00000000">
      <w:pPr>
        <w:numPr>
          <w:ilvl w:val="4"/>
          <w:numId w:val="27"/>
        </w:numPr>
        <w:ind w:left="1133" w:firstLine="0"/>
        <w:rPr>
          <w:rFonts w:ascii="Arial" w:eastAsia="Arial" w:hAnsi="Arial" w:cs="Arial"/>
        </w:rPr>
      </w:pPr>
      <w:r>
        <w:rPr>
          <w:rFonts w:ascii="Arial" w:eastAsia="Arial" w:hAnsi="Arial" w:cs="Arial"/>
        </w:rPr>
        <w:t>Перевірка якості та безпеки коду для забезпечення високого рівня працездатності ресурсу.</w:t>
      </w:r>
    </w:p>
    <w:p w:rsidR="00814C13" w:rsidRDefault="00000000">
      <w:pPr>
        <w:numPr>
          <w:ilvl w:val="4"/>
          <w:numId w:val="27"/>
        </w:numPr>
        <w:ind w:left="1133" w:firstLine="0"/>
        <w:rPr>
          <w:rFonts w:ascii="Arial" w:eastAsia="Arial" w:hAnsi="Arial" w:cs="Arial"/>
        </w:rPr>
      </w:pPr>
      <w:r>
        <w:rPr>
          <w:rFonts w:ascii="Arial" w:eastAsia="Arial" w:hAnsi="Arial" w:cs="Arial"/>
        </w:rPr>
        <w:t>Додавання нових модулів і можливостей за потреби реалізації нового функціоналу.</w:t>
      </w:r>
    </w:p>
    <w:p w:rsidR="00814C13" w:rsidRDefault="00000000">
      <w:pPr>
        <w:numPr>
          <w:ilvl w:val="4"/>
          <w:numId w:val="27"/>
        </w:numPr>
        <w:ind w:left="1133" w:firstLine="0"/>
        <w:rPr>
          <w:rFonts w:ascii="Arial" w:eastAsia="Arial" w:hAnsi="Arial" w:cs="Arial"/>
        </w:rPr>
      </w:pPr>
      <w:r>
        <w:rPr>
          <w:rFonts w:ascii="Arial" w:eastAsia="Arial" w:hAnsi="Arial" w:cs="Arial"/>
        </w:rPr>
        <w:t>Налаштування та доопрацювання модулів та плагінів для покращення їх роботи.</w:t>
      </w:r>
    </w:p>
    <w:p w:rsidR="00814C13" w:rsidRDefault="00000000">
      <w:pPr>
        <w:numPr>
          <w:ilvl w:val="4"/>
          <w:numId w:val="27"/>
        </w:numPr>
        <w:ind w:left="1133" w:firstLine="0"/>
        <w:rPr>
          <w:rFonts w:ascii="Arial" w:eastAsia="Arial" w:hAnsi="Arial" w:cs="Arial"/>
        </w:rPr>
      </w:pPr>
      <w:r>
        <w:rPr>
          <w:rFonts w:ascii="Arial" w:eastAsia="Arial" w:hAnsi="Arial" w:cs="Arial"/>
        </w:rPr>
        <w:t xml:space="preserve">Заміна існуючих посилань на ЧПУ окремо для україномовної та англомовної версії сторінок. </w:t>
      </w:r>
    </w:p>
    <w:p w:rsidR="00814C13" w:rsidRDefault="00000000">
      <w:pPr>
        <w:numPr>
          <w:ilvl w:val="4"/>
          <w:numId w:val="27"/>
        </w:numPr>
        <w:ind w:left="1133" w:firstLine="0"/>
        <w:rPr>
          <w:rFonts w:ascii="Arial" w:eastAsia="Arial" w:hAnsi="Arial" w:cs="Arial"/>
        </w:rPr>
      </w:pPr>
      <w:r>
        <w:rPr>
          <w:rFonts w:ascii="Arial" w:eastAsia="Arial" w:hAnsi="Arial" w:cs="Arial"/>
        </w:rPr>
        <w:t>Впровадити коректну транслітерацію посилань.</w:t>
      </w:r>
    </w:p>
    <w:p w:rsidR="00814C13" w:rsidRDefault="00000000">
      <w:pPr>
        <w:numPr>
          <w:ilvl w:val="2"/>
          <w:numId w:val="27"/>
        </w:numPr>
        <w:ind w:left="1133"/>
        <w:rPr>
          <w:rFonts w:ascii="Arial" w:eastAsia="Arial" w:hAnsi="Arial" w:cs="Arial"/>
        </w:rPr>
      </w:pPr>
      <w:r>
        <w:rPr>
          <w:rFonts w:ascii="Arial" w:eastAsia="Arial" w:hAnsi="Arial" w:cs="Arial"/>
        </w:rPr>
        <w:t>Технічна підтримка роботи сайту та застосунку після релізу терміном 12 місяців, що включає:</w:t>
      </w:r>
    </w:p>
    <w:p w:rsidR="00814C13" w:rsidRDefault="00000000">
      <w:pPr>
        <w:ind w:left="1133" w:right="8"/>
        <w:jc w:val="both"/>
        <w:rPr>
          <w:rFonts w:ascii="Arial" w:eastAsia="Arial" w:hAnsi="Arial" w:cs="Arial"/>
          <w:highlight w:val="white"/>
        </w:rPr>
      </w:pPr>
      <w:r>
        <w:rPr>
          <w:rFonts w:ascii="Arial" w:eastAsia="Arial" w:hAnsi="Arial" w:cs="Arial"/>
          <w:highlight w:val="white"/>
        </w:rPr>
        <w:t>1.2.4.1. Виправлення критичних помилок (Bug Fixing).</w:t>
      </w:r>
    </w:p>
    <w:p w:rsidR="00814C13" w:rsidRDefault="00000000">
      <w:pPr>
        <w:ind w:left="1133" w:right="8"/>
        <w:jc w:val="both"/>
        <w:rPr>
          <w:rFonts w:ascii="Arial" w:eastAsia="Arial" w:hAnsi="Arial" w:cs="Arial"/>
          <w:highlight w:val="white"/>
        </w:rPr>
      </w:pPr>
      <w:r>
        <w:rPr>
          <w:rFonts w:ascii="Arial" w:eastAsia="Arial" w:hAnsi="Arial" w:cs="Arial"/>
          <w:highlight w:val="white"/>
        </w:rPr>
        <w:t>1.2.4.1.1. Оперативне усунення помилок, що впливають на роботу застосунку (збої, зависання, неможливість виконати ключові дії).</w:t>
      </w:r>
    </w:p>
    <w:p w:rsidR="00814C13" w:rsidRDefault="00000000">
      <w:pPr>
        <w:ind w:left="1133" w:right="8"/>
        <w:jc w:val="both"/>
        <w:rPr>
          <w:rFonts w:ascii="Arial" w:eastAsia="Arial" w:hAnsi="Arial" w:cs="Arial"/>
          <w:highlight w:val="white"/>
        </w:rPr>
      </w:pPr>
      <w:r>
        <w:rPr>
          <w:rFonts w:ascii="Arial" w:eastAsia="Arial" w:hAnsi="Arial" w:cs="Arial"/>
          <w:highlight w:val="white"/>
        </w:rPr>
        <w:t>1.2.4.2. Оновлення під операційні системи (iOS/Android) та пристрої.</w:t>
      </w:r>
    </w:p>
    <w:p w:rsidR="00814C13" w:rsidRDefault="00000000">
      <w:pPr>
        <w:ind w:left="1133" w:right="8"/>
        <w:jc w:val="both"/>
        <w:rPr>
          <w:rFonts w:ascii="Arial" w:eastAsia="Arial" w:hAnsi="Arial" w:cs="Arial"/>
          <w:highlight w:val="white"/>
        </w:rPr>
      </w:pPr>
      <w:r>
        <w:rPr>
          <w:rFonts w:ascii="Arial" w:eastAsia="Arial" w:hAnsi="Arial" w:cs="Arial"/>
          <w:highlight w:val="white"/>
        </w:rPr>
        <w:t>1.2.4.2.1. Адаптація до змін у вимогах App Store / Google Play (наприклад, нові політики безпеки, SDK тощо).</w:t>
      </w:r>
    </w:p>
    <w:p w:rsidR="00814C13" w:rsidRDefault="00000000">
      <w:pPr>
        <w:ind w:left="1133" w:right="8"/>
        <w:jc w:val="both"/>
        <w:rPr>
          <w:rFonts w:ascii="Arial" w:eastAsia="Arial" w:hAnsi="Arial" w:cs="Arial"/>
          <w:highlight w:val="white"/>
        </w:rPr>
      </w:pPr>
      <w:r>
        <w:rPr>
          <w:rFonts w:ascii="Arial" w:eastAsia="Arial" w:hAnsi="Arial" w:cs="Arial"/>
          <w:highlight w:val="white"/>
        </w:rPr>
        <w:t>1.2.4.3. ⁠Моніторинг роботи застосунку (за запитом).</w:t>
      </w:r>
    </w:p>
    <w:p w:rsidR="00814C13" w:rsidRDefault="00000000">
      <w:pPr>
        <w:ind w:left="1133" w:right="8"/>
        <w:jc w:val="both"/>
        <w:rPr>
          <w:rFonts w:ascii="Arial" w:eastAsia="Arial" w:hAnsi="Arial" w:cs="Arial"/>
          <w:highlight w:val="white"/>
        </w:rPr>
      </w:pPr>
      <w:r>
        <w:rPr>
          <w:rFonts w:ascii="Arial" w:eastAsia="Arial" w:hAnsi="Arial" w:cs="Arial"/>
          <w:highlight w:val="white"/>
        </w:rPr>
        <w:t>1.2.4.3.1. Виявлення та аналіз стабільності роботи (аналітика крашів, логів).</w:t>
      </w:r>
    </w:p>
    <w:p w:rsidR="00814C13" w:rsidRDefault="00000000">
      <w:pPr>
        <w:ind w:left="1133" w:right="8"/>
        <w:jc w:val="both"/>
        <w:rPr>
          <w:rFonts w:ascii="Arial" w:eastAsia="Arial" w:hAnsi="Arial" w:cs="Arial"/>
          <w:highlight w:val="white"/>
        </w:rPr>
      </w:pPr>
      <w:r>
        <w:rPr>
          <w:rFonts w:ascii="Arial" w:eastAsia="Arial" w:hAnsi="Arial" w:cs="Arial"/>
          <w:highlight w:val="white"/>
        </w:rPr>
        <w:t>1.2.4.3.2. Надання звітів щодо стабільності.</w:t>
      </w:r>
    </w:p>
    <w:p w:rsidR="00814C13" w:rsidRDefault="00000000">
      <w:pPr>
        <w:ind w:left="1133" w:right="8"/>
        <w:jc w:val="both"/>
        <w:rPr>
          <w:rFonts w:ascii="Arial" w:eastAsia="Arial" w:hAnsi="Arial" w:cs="Arial"/>
          <w:highlight w:val="white"/>
        </w:rPr>
      </w:pPr>
      <w:r>
        <w:rPr>
          <w:rFonts w:ascii="Arial" w:eastAsia="Arial" w:hAnsi="Arial" w:cs="Arial"/>
          <w:highlight w:val="white"/>
        </w:rPr>
        <w:t>1.2.4.4. ⁠Технічні консультації та супровід.</w:t>
      </w:r>
    </w:p>
    <w:p w:rsidR="00814C13" w:rsidRDefault="00000000">
      <w:pPr>
        <w:ind w:left="1133" w:right="8"/>
        <w:jc w:val="both"/>
        <w:rPr>
          <w:rFonts w:ascii="Arial" w:eastAsia="Arial" w:hAnsi="Arial" w:cs="Arial"/>
          <w:highlight w:val="white"/>
        </w:rPr>
      </w:pPr>
      <w:r>
        <w:rPr>
          <w:rFonts w:ascii="Arial" w:eastAsia="Arial" w:hAnsi="Arial" w:cs="Arial"/>
          <w:highlight w:val="white"/>
        </w:rPr>
        <w:t>1.2.4.4.1. Відповіді на питання замовника щодо функціоналу.</w:t>
      </w:r>
    </w:p>
    <w:p w:rsidR="00814C13" w:rsidRDefault="00000000">
      <w:pPr>
        <w:ind w:left="1133" w:right="8"/>
        <w:jc w:val="both"/>
        <w:rPr>
          <w:rFonts w:ascii="Arial" w:eastAsia="Arial" w:hAnsi="Arial" w:cs="Arial"/>
          <w:highlight w:val="white"/>
        </w:rPr>
      </w:pPr>
      <w:r>
        <w:rPr>
          <w:rFonts w:ascii="Arial" w:eastAsia="Arial" w:hAnsi="Arial" w:cs="Arial"/>
          <w:highlight w:val="white"/>
        </w:rPr>
        <w:t>1.2.4.4.2. Пояснення щодо розширення функціоналу або інтеграції з іншими сервісами.</w:t>
      </w:r>
    </w:p>
    <w:p w:rsidR="00814C13" w:rsidRDefault="00000000">
      <w:pPr>
        <w:ind w:left="1133" w:right="8"/>
        <w:jc w:val="both"/>
        <w:rPr>
          <w:rFonts w:ascii="Arial" w:eastAsia="Arial" w:hAnsi="Arial" w:cs="Arial"/>
          <w:highlight w:val="white"/>
        </w:rPr>
      </w:pPr>
      <w:r>
        <w:rPr>
          <w:rFonts w:ascii="Arial" w:eastAsia="Arial" w:hAnsi="Arial" w:cs="Arial"/>
          <w:highlight w:val="white"/>
        </w:rPr>
        <w:t>1.2.4.5. Реагування на відгуки користувачів.</w:t>
      </w:r>
    </w:p>
    <w:p w:rsidR="00814C13" w:rsidRDefault="00000000">
      <w:pPr>
        <w:ind w:left="1133" w:right="8"/>
        <w:jc w:val="both"/>
        <w:rPr>
          <w:rFonts w:ascii="Arial" w:eastAsia="Arial" w:hAnsi="Arial" w:cs="Arial"/>
          <w:highlight w:val="white"/>
        </w:rPr>
      </w:pPr>
      <w:r>
        <w:rPr>
          <w:rFonts w:ascii="Arial" w:eastAsia="Arial" w:hAnsi="Arial" w:cs="Arial"/>
          <w:highlight w:val="white"/>
        </w:rPr>
        <w:t>1.2.4.5.1. Аналіз технічних відгуків із App Store/Google Play.</w:t>
      </w:r>
    </w:p>
    <w:p w:rsidR="00814C13" w:rsidRDefault="00000000">
      <w:pPr>
        <w:ind w:left="1133" w:right="8"/>
        <w:jc w:val="both"/>
        <w:rPr>
          <w:rFonts w:ascii="Arial" w:eastAsia="Arial" w:hAnsi="Arial" w:cs="Arial"/>
          <w:highlight w:val="white"/>
        </w:rPr>
      </w:pPr>
      <w:r>
        <w:rPr>
          <w:rFonts w:ascii="Arial" w:eastAsia="Arial" w:hAnsi="Arial" w:cs="Arial"/>
          <w:highlight w:val="white"/>
        </w:rPr>
        <w:t>1.2.4.5.2. Надання рішень або відповідей замовнику.</w:t>
      </w:r>
    </w:p>
    <w:p w:rsidR="00814C13" w:rsidRDefault="00000000">
      <w:pPr>
        <w:ind w:left="1133" w:right="8"/>
        <w:jc w:val="both"/>
        <w:rPr>
          <w:rFonts w:ascii="Arial" w:eastAsia="Arial" w:hAnsi="Arial" w:cs="Arial"/>
          <w:highlight w:val="white"/>
        </w:rPr>
      </w:pPr>
      <w:r>
        <w:rPr>
          <w:rFonts w:ascii="Arial" w:eastAsia="Arial" w:hAnsi="Arial" w:cs="Arial"/>
          <w:highlight w:val="white"/>
        </w:rPr>
        <w:t>1.2.4.6. Гарантійний період.</w:t>
      </w:r>
    </w:p>
    <w:p w:rsidR="00814C13" w:rsidRDefault="00000000">
      <w:pPr>
        <w:ind w:left="1133" w:right="8"/>
        <w:jc w:val="both"/>
        <w:rPr>
          <w:rFonts w:ascii="Arial" w:eastAsia="Arial" w:hAnsi="Arial" w:cs="Arial"/>
          <w:highlight w:val="white"/>
        </w:rPr>
      </w:pPr>
      <w:r>
        <w:rPr>
          <w:rFonts w:ascii="Arial" w:eastAsia="Arial" w:hAnsi="Arial" w:cs="Arial"/>
          <w:highlight w:val="white"/>
        </w:rPr>
        <w:t>1.2.4.6.1. Безкоштовна підтримка і виправлення помилок після релізу до 1 місяця.</w:t>
      </w:r>
    </w:p>
    <w:p w:rsidR="00814C13" w:rsidRDefault="00000000">
      <w:pPr>
        <w:ind w:left="1133" w:right="8"/>
        <w:jc w:val="both"/>
        <w:rPr>
          <w:rFonts w:ascii="Arial" w:eastAsia="Arial" w:hAnsi="Arial" w:cs="Arial"/>
          <w:highlight w:val="white"/>
        </w:rPr>
      </w:pPr>
      <w:r>
        <w:rPr>
          <w:rFonts w:ascii="Arial" w:eastAsia="Arial" w:hAnsi="Arial" w:cs="Arial"/>
          <w:highlight w:val="white"/>
        </w:rPr>
        <w:t>1.2.4.7. Безпека та відповідність (за потреби).</w:t>
      </w:r>
    </w:p>
    <w:p w:rsidR="00814C13" w:rsidRDefault="00000000">
      <w:pPr>
        <w:ind w:left="1133" w:right="8"/>
        <w:jc w:val="both"/>
        <w:rPr>
          <w:rFonts w:ascii="Arial" w:eastAsia="Arial" w:hAnsi="Arial" w:cs="Arial"/>
          <w:highlight w:val="white"/>
        </w:rPr>
      </w:pPr>
      <w:r>
        <w:rPr>
          <w:rFonts w:ascii="Arial" w:eastAsia="Arial" w:hAnsi="Arial" w:cs="Arial"/>
          <w:highlight w:val="white"/>
        </w:rPr>
        <w:t>1.2.4.7.1. Аудит безпеки, рекомендації.</w:t>
      </w:r>
    </w:p>
    <w:p w:rsidR="00814C13" w:rsidRDefault="00000000">
      <w:pPr>
        <w:ind w:left="1133" w:right="8"/>
        <w:jc w:val="both"/>
        <w:rPr>
          <w:rFonts w:ascii="Arial" w:eastAsia="Arial" w:hAnsi="Arial" w:cs="Arial"/>
          <w:highlight w:val="white"/>
        </w:rPr>
      </w:pPr>
      <w:r>
        <w:rPr>
          <w:rFonts w:ascii="Arial" w:eastAsia="Arial" w:hAnsi="Arial" w:cs="Arial"/>
          <w:highlight w:val="white"/>
        </w:rPr>
        <w:lastRenderedPageBreak/>
        <w:t>1.2.4.7.2. Реалізація оновлень, щоб відповідати новим правилам Google/Apple.</w:t>
      </w:r>
    </w:p>
    <w:p w:rsidR="00814C13" w:rsidRDefault="00000000">
      <w:pPr>
        <w:ind w:left="1133" w:right="8"/>
        <w:jc w:val="both"/>
        <w:rPr>
          <w:rFonts w:ascii="Arial" w:eastAsia="Arial" w:hAnsi="Arial" w:cs="Arial"/>
        </w:rPr>
      </w:pPr>
      <w:r>
        <w:rPr>
          <w:rFonts w:ascii="Arial" w:eastAsia="Arial" w:hAnsi="Arial" w:cs="Arial"/>
          <w:highlight w:val="white"/>
        </w:rPr>
        <w:t>1.2.4.8. Виправлення критичних помилок в роботі сайту (оперативне усунення помилок, що впливають на його роботу (збої, зависання, неможливість виконати ключові дії)).</w:t>
      </w:r>
    </w:p>
    <w:p w:rsidR="00814C13" w:rsidRDefault="00814C13">
      <w:pPr>
        <w:jc w:val="both"/>
        <w:rPr>
          <w:rFonts w:ascii="Arial" w:eastAsia="Arial" w:hAnsi="Arial" w:cs="Arial"/>
          <w:b/>
        </w:rPr>
      </w:pPr>
    </w:p>
    <w:p w:rsidR="00814C13" w:rsidRDefault="00000000">
      <w:pPr>
        <w:pBdr>
          <w:top w:val="nil"/>
          <w:left w:val="nil"/>
          <w:bottom w:val="nil"/>
          <w:right w:val="nil"/>
          <w:between w:val="nil"/>
        </w:pBdr>
        <w:ind w:left="360"/>
        <w:jc w:val="both"/>
        <w:rPr>
          <w:rFonts w:ascii="Arial" w:eastAsia="Arial" w:hAnsi="Arial" w:cs="Arial"/>
          <w:b/>
          <w:color w:val="000000"/>
        </w:rPr>
      </w:pPr>
      <w:r>
        <w:rPr>
          <w:rFonts w:ascii="Arial" w:eastAsia="Arial" w:hAnsi="Arial" w:cs="Arial"/>
          <w:b/>
          <w:color w:val="000000"/>
        </w:rPr>
        <w:t>Стаття 2 Технічні характеристики</w:t>
      </w:r>
    </w:p>
    <w:p w:rsidR="00814C13" w:rsidRDefault="00000000">
      <w:pPr>
        <w:ind w:left="1304"/>
        <w:jc w:val="both"/>
        <w:rPr>
          <w:rFonts w:ascii="Arial" w:eastAsia="Arial" w:hAnsi="Arial" w:cs="Arial"/>
        </w:rPr>
      </w:pPr>
      <w:r>
        <w:rPr>
          <w:rFonts w:ascii="Arial" w:eastAsia="Arial" w:hAnsi="Arial" w:cs="Arial"/>
        </w:rPr>
        <w:t>Послуга повинна відповідати необхідним характеристикам протягом усього терміну дії контракту. Послуга також повинна відповідати наданій клієнту інформації щодо змісту, продуктивності або інших питань, пов’язаних з якістю послуги.</w:t>
      </w:r>
    </w:p>
    <w:p w:rsidR="00814C13" w:rsidRDefault="00814C13">
      <w:pPr>
        <w:ind w:left="1304"/>
        <w:jc w:val="both"/>
        <w:rPr>
          <w:rFonts w:ascii="Arial" w:eastAsia="Arial" w:hAnsi="Arial" w:cs="Arial"/>
        </w:rPr>
      </w:pPr>
    </w:p>
    <w:p w:rsidR="00814C13" w:rsidRDefault="00000000">
      <w:pPr>
        <w:ind w:left="1304"/>
        <w:jc w:val="both"/>
        <w:rPr>
          <w:rFonts w:ascii="Arial" w:eastAsia="Arial" w:hAnsi="Arial" w:cs="Arial"/>
        </w:rPr>
      </w:pPr>
      <w:r>
        <w:rPr>
          <w:rFonts w:ascii="Arial" w:eastAsia="Arial" w:hAnsi="Arial" w:cs="Arial"/>
        </w:rPr>
        <w:t>Послуга має відповідати меті, для якої вона зазвичай використовується. Якість послуги має як мінімум відповідати будь-якому заздалегідь наданому замовнику зразку та його демонстрації.</w:t>
      </w:r>
    </w:p>
    <w:p w:rsidR="00814C13" w:rsidRDefault="00814C13">
      <w:pPr>
        <w:ind w:left="1304"/>
        <w:jc w:val="both"/>
        <w:rPr>
          <w:rFonts w:ascii="Arial" w:eastAsia="Arial" w:hAnsi="Arial" w:cs="Arial"/>
        </w:rPr>
      </w:pPr>
    </w:p>
    <w:p w:rsidR="00814C13" w:rsidRDefault="00000000">
      <w:pPr>
        <w:ind w:left="1304"/>
        <w:jc w:val="both"/>
        <w:rPr>
          <w:rFonts w:ascii="Arial" w:eastAsia="Arial" w:hAnsi="Arial" w:cs="Arial"/>
        </w:rPr>
      </w:pPr>
      <w:r>
        <w:rPr>
          <w:rFonts w:ascii="Arial" w:eastAsia="Arial" w:hAnsi="Arial" w:cs="Arial"/>
        </w:rPr>
        <w:t>Підрядник повинен надавати послуги розсудливо, обережно та з таким досвідом, який можна розумно припустити від експерта-постачальника послуг.</w:t>
      </w:r>
    </w:p>
    <w:p w:rsidR="00814C13" w:rsidRDefault="00814C13">
      <w:pPr>
        <w:jc w:val="both"/>
        <w:rPr>
          <w:rFonts w:ascii="Arial" w:eastAsia="Arial" w:hAnsi="Arial" w:cs="Arial"/>
          <w:b/>
        </w:rPr>
      </w:pPr>
    </w:p>
    <w:p w:rsidR="00814C13" w:rsidRDefault="00000000">
      <w:pPr>
        <w:pBdr>
          <w:top w:val="nil"/>
          <w:left w:val="nil"/>
          <w:bottom w:val="nil"/>
          <w:right w:val="nil"/>
          <w:between w:val="nil"/>
        </w:pBdr>
        <w:ind w:left="360"/>
        <w:jc w:val="both"/>
        <w:rPr>
          <w:rFonts w:ascii="Arial" w:eastAsia="Arial" w:hAnsi="Arial" w:cs="Arial"/>
          <w:b/>
          <w:color w:val="000000"/>
        </w:rPr>
      </w:pPr>
      <w:r>
        <w:rPr>
          <w:rFonts w:ascii="Arial" w:eastAsia="Arial" w:hAnsi="Arial" w:cs="Arial"/>
          <w:b/>
          <w:color w:val="000000"/>
        </w:rPr>
        <w:t>Стаття 3 Мова</w:t>
      </w:r>
    </w:p>
    <w:p w:rsidR="00814C13" w:rsidRDefault="00000000">
      <w:pPr>
        <w:ind w:left="1304"/>
        <w:jc w:val="both"/>
        <w:rPr>
          <w:rFonts w:ascii="Arial" w:eastAsia="Arial" w:hAnsi="Arial" w:cs="Arial"/>
        </w:rPr>
      </w:pPr>
      <w:r>
        <w:rPr>
          <w:rFonts w:ascii="Arial" w:eastAsia="Arial" w:hAnsi="Arial" w:cs="Arial"/>
        </w:rPr>
        <w:t>Послуга надається українською мовою, якщо інше не домовлено. Особи, які надають послуги, повинні мати знання мови, необхідні для виконання своїх обов'язків.</w:t>
      </w:r>
    </w:p>
    <w:p w:rsidR="00814C13" w:rsidRDefault="00814C13">
      <w:pPr>
        <w:jc w:val="both"/>
        <w:rPr>
          <w:rFonts w:ascii="Arial" w:eastAsia="Arial" w:hAnsi="Arial" w:cs="Arial"/>
          <w:b/>
        </w:rPr>
      </w:pPr>
    </w:p>
    <w:p w:rsidR="00814C13" w:rsidRDefault="00814C13">
      <w:pPr>
        <w:jc w:val="both"/>
        <w:rPr>
          <w:rFonts w:ascii="Arial" w:eastAsia="Arial" w:hAnsi="Arial" w:cs="Arial"/>
          <w:b/>
        </w:rPr>
      </w:pPr>
    </w:p>
    <w:p w:rsidR="00814C13" w:rsidRDefault="00000000">
      <w:pPr>
        <w:pBdr>
          <w:top w:val="nil"/>
          <w:left w:val="nil"/>
          <w:bottom w:val="nil"/>
          <w:right w:val="nil"/>
          <w:between w:val="nil"/>
        </w:pBdr>
        <w:ind w:left="360"/>
        <w:jc w:val="both"/>
        <w:rPr>
          <w:rFonts w:ascii="Arial" w:eastAsia="Arial" w:hAnsi="Arial" w:cs="Arial"/>
          <w:b/>
          <w:color w:val="000000"/>
        </w:rPr>
      </w:pPr>
      <w:r>
        <w:rPr>
          <w:rFonts w:ascii="Arial" w:eastAsia="Arial" w:hAnsi="Arial" w:cs="Arial"/>
          <w:b/>
          <w:color w:val="000000"/>
        </w:rPr>
        <w:t>Стаття 4 Моніторинг якості обслуговування</w:t>
      </w:r>
    </w:p>
    <w:p w:rsidR="00814C13" w:rsidRDefault="00000000">
      <w:pPr>
        <w:ind w:left="1304"/>
        <w:jc w:val="both"/>
        <w:rPr>
          <w:rFonts w:ascii="Arial" w:eastAsia="Arial" w:hAnsi="Arial" w:cs="Arial"/>
        </w:rPr>
      </w:pPr>
      <w:r>
        <w:rPr>
          <w:rFonts w:ascii="Arial" w:eastAsia="Arial" w:hAnsi="Arial" w:cs="Arial"/>
        </w:rPr>
        <w:t>Підрядник повинен контролювати виконання послуг і якість послуг і звітувати Замовнику про фактори, пов’язані з наданням послуг, у погоджений спосіб. Підрядник зобов'язується розвивати свою діяльність протягом терміну дії контракту з метою покращення якості послуг.</w:t>
      </w:r>
    </w:p>
    <w:p w:rsidR="00814C13" w:rsidRDefault="00814C13">
      <w:pPr>
        <w:ind w:left="1304"/>
        <w:jc w:val="both"/>
        <w:rPr>
          <w:rFonts w:ascii="Arial" w:eastAsia="Arial" w:hAnsi="Arial" w:cs="Arial"/>
        </w:rPr>
      </w:pPr>
    </w:p>
    <w:p w:rsidR="00814C13" w:rsidRDefault="00000000">
      <w:pPr>
        <w:ind w:left="1304"/>
        <w:jc w:val="both"/>
        <w:rPr>
          <w:rFonts w:ascii="Arial" w:eastAsia="Arial" w:hAnsi="Arial" w:cs="Arial"/>
          <w:b/>
        </w:rPr>
      </w:pPr>
      <w:r>
        <w:rPr>
          <w:rFonts w:ascii="Arial" w:eastAsia="Arial" w:hAnsi="Arial" w:cs="Arial"/>
        </w:rPr>
        <w:t>Замовник здійснює моніторинг якості відповідно до власних потреб. Підрядник повинен надати інформацію, яку запитує Замовник для цілей моніторингу якості, до погодженого терміну.</w:t>
      </w:r>
    </w:p>
    <w:p w:rsidR="00814C13" w:rsidRDefault="00814C13">
      <w:pPr>
        <w:jc w:val="both"/>
        <w:rPr>
          <w:rFonts w:ascii="Arial" w:eastAsia="Arial" w:hAnsi="Arial" w:cs="Arial"/>
          <w:b/>
        </w:rPr>
      </w:pPr>
    </w:p>
    <w:p w:rsidR="00814C13" w:rsidRDefault="00814C13">
      <w:pPr>
        <w:jc w:val="both"/>
        <w:rPr>
          <w:rFonts w:ascii="Arial" w:eastAsia="Arial" w:hAnsi="Arial" w:cs="Arial"/>
          <w:b/>
        </w:rPr>
      </w:pPr>
    </w:p>
    <w:p w:rsidR="00814C13" w:rsidRDefault="00000000">
      <w:pPr>
        <w:pBdr>
          <w:top w:val="nil"/>
          <w:left w:val="nil"/>
          <w:bottom w:val="nil"/>
          <w:right w:val="nil"/>
          <w:between w:val="nil"/>
        </w:pBdr>
        <w:ind w:left="360"/>
        <w:jc w:val="both"/>
        <w:rPr>
          <w:rFonts w:ascii="Arial" w:eastAsia="Arial" w:hAnsi="Arial" w:cs="Arial"/>
          <w:b/>
          <w:color w:val="000000"/>
        </w:rPr>
      </w:pPr>
      <w:r>
        <w:rPr>
          <w:rFonts w:ascii="Arial" w:eastAsia="Arial" w:hAnsi="Arial" w:cs="Arial"/>
          <w:b/>
          <w:color w:val="000000"/>
        </w:rPr>
        <w:t>Стаття 5 Субпідряд</w:t>
      </w:r>
    </w:p>
    <w:p w:rsidR="00814C13" w:rsidRDefault="00000000">
      <w:pPr>
        <w:ind w:left="1304"/>
        <w:jc w:val="both"/>
        <w:rPr>
          <w:rFonts w:ascii="Arial" w:eastAsia="Arial" w:hAnsi="Arial" w:cs="Arial"/>
          <w:b/>
        </w:rPr>
      </w:pPr>
      <w:r>
        <w:rPr>
          <w:rFonts w:ascii="Arial" w:eastAsia="Arial" w:hAnsi="Arial" w:cs="Arial"/>
        </w:rPr>
        <w:t>Підрядник несе загальну відповідальність за виконання зобов’язань за контрактом про тендер, незалежно від того, чи використовує підрядник послуг Субвиконавців.</w:t>
      </w:r>
    </w:p>
    <w:p w:rsidR="00814C13" w:rsidRDefault="00814C13">
      <w:pPr>
        <w:jc w:val="both"/>
        <w:rPr>
          <w:rFonts w:ascii="Arial" w:eastAsia="Arial" w:hAnsi="Arial" w:cs="Arial"/>
          <w:b/>
        </w:rPr>
      </w:pPr>
    </w:p>
    <w:p w:rsidR="00814C13" w:rsidRDefault="00814C13">
      <w:pPr>
        <w:jc w:val="both"/>
        <w:rPr>
          <w:rFonts w:ascii="Arial" w:eastAsia="Arial" w:hAnsi="Arial" w:cs="Arial"/>
        </w:rPr>
      </w:pPr>
    </w:p>
    <w:p w:rsidR="00814C13" w:rsidRDefault="00000000">
      <w:pPr>
        <w:pBdr>
          <w:top w:val="nil"/>
          <w:left w:val="nil"/>
          <w:bottom w:val="nil"/>
          <w:right w:val="nil"/>
          <w:between w:val="nil"/>
        </w:pBdr>
        <w:ind w:left="360"/>
        <w:jc w:val="both"/>
        <w:rPr>
          <w:rFonts w:ascii="Arial" w:eastAsia="Arial" w:hAnsi="Arial" w:cs="Arial"/>
          <w:b/>
          <w:highlight w:val="cyan"/>
        </w:rPr>
      </w:pPr>
      <w:r>
        <w:rPr>
          <w:rFonts w:ascii="Arial" w:eastAsia="Arial" w:hAnsi="Arial" w:cs="Arial"/>
          <w:b/>
          <w:color w:val="000000"/>
        </w:rPr>
        <w:t>Стаття 6 Ціна</w:t>
      </w:r>
    </w:p>
    <w:p w:rsidR="00814C13" w:rsidRDefault="00814C13">
      <w:pPr>
        <w:ind w:left="1304"/>
        <w:jc w:val="both"/>
        <w:rPr>
          <w:rFonts w:ascii="Arial" w:eastAsia="Arial" w:hAnsi="Arial" w:cs="Arial"/>
        </w:rPr>
      </w:pPr>
    </w:p>
    <w:p w:rsidR="00814C13" w:rsidRDefault="00000000">
      <w:pPr>
        <w:ind w:left="1304"/>
        <w:jc w:val="both"/>
        <w:rPr>
          <w:rFonts w:ascii="Arial" w:eastAsia="Arial" w:hAnsi="Arial" w:cs="Arial"/>
        </w:rPr>
      </w:pPr>
      <w:r>
        <w:rPr>
          <w:rFonts w:ascii="Arial" w:eastAsia="Arial" w:hAnsi="Arial" w:cs="Arial"/>
        </w:rPr>
        <w:t xml:space="preserve">Сума цього контракту встановлена в розмірі </w:t>
      </w:r>
      <w:r>
        <w:rPr>
          <w:rFonts w:ascii="Arial" w:eastAsia="Arial" w:hAnsi="Arial" w:cs="Arial"/>
          <w:highlight w:val="yellow"/>
        </w:rPr>
        <w:t>&lt;вставте валюту та ціну&gt;</w:t>
      </w:r>
      <w:r>
        <w:rPr>
          <w:rFonts w:ascii="Arial" w:eastAsia="Arial" w:hAnsi="Arial" w:cs="Arial"/>
          <w:color w:val="FF0000"/>
        </w:rPr>
        <w:t xml:space="preserve"> </w:t>
      </w:r>
      <w:r>
        <w:rPr>
          <w:rFonts w:ascii="Arial" w:eastAsia="Arial" w:hAnsi="Arial" w:cs="Arial"/>
        </w:rPr>
        <w:t>і не підлягає перегляду. Ціна повинна включати всі витрати, пов’язані з доставкою товарів і послугами, і не приймається додаткове виставлення рахунків або інші витрати. Це єдина винагорода, яку Замовник повинен виплатити Підряднику за контрактом.</w:t>
      </w:r>
    </w:p>
    <w:p w:rsidR="00814C13" w:rsidRDefault="00814C13">
      <w:pPr>
        <w:jc w:val="both"/>
        <w:rPr>
          <w:rFonts w:ascii="Arial" w:eastAsia="Arial" w:hAnsi="Arial" w:cs="Arial"/>
        </w:rPr>
      </w:pPr>
    </w:p>
    <w:p w:rsidR="00814C13" w:rsidRDefault="00000000">
      <w:pPr>
        <w:jc w:val="both"/>
        <w:rPr>
          <w:rFonts w:ascii="Arial" w:eastAsia="Arial" w:hAnsi="Arial" w:cs="Arial"/>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r>
    </w:p>
    <w:p w:rsidR="00814C13" w:rsidRDefault="00000000">
      <w:pPr>
        <w:pBdr>
          <w:top w:val="nil"/>
          <w:left w:val="nil"/>
          <w:bottom w:val="nil"/>
          <w:right w:val="nil"/>
          <w:between w:val="nil"/>
        </w:pBdr>
        <w:ind w:left="360"/>
        <w:jc w:val="both"/>
        <w:rPr>
          <w:rFonts w:ascii="Arial" w:eastAsia="Arial" w:hAnsi="Arial" w:cs="Arial"/>
          <w:b/>
          <w:color w:val="000000"/>
        </w:rPr>
      </w:pPr>
      <w:r>
        <w:rPr>
          <w:rFonts w:ascii="Arial" w:eastAsia="Arial" w:hAnsi="Arial" w:cs="Arial"/>
          <w:b/>
          <w:color w:val="000000"/>
        </w:rPr>
        <w:t>Стаття 7 Терміни оплати:</w:t>
      </w:r>
    </w:p>
    <w:p w:rsidR="00814C13" w:rsidRDefault="00000000">
      <w:pPr>
        <w:ind w:left="1304"/>
        <w:jc w:val="both"/>
        <w:rPr>
          <w:rFonts w:ascii="Arial" w:eastAsia="Arial" w:hAnsi="Arial" w:cs="Arial"/>
        </w:rPr>
      </w:pPr>
      <w:r>
        <w:rPr>
          <w:rFonts w:ascii="Arial" w:eastAsia="Arial" w:hAnsi="Arial" w:cs="Arial"/>
        </w:rPr>
        <w:t>Оплата здійснюється в гривні, на наступний рахунок:</w:t>
      </w:r>
    </w:p>
    <w:p w:rsidR="00814C13" w:rsidRDefault="00814C13">
      <w:pPr>
        <w:ind w:left="1304"/>
        <w:jc w:val="both"/>
        <w:rPr>
          <w:rFonts w:ascii="Arial" w:eastAsia="Arial" w:hAnsi="Arial" w:cs="Arial"/>
        </w:rPr>
      </w:pPr>
    </w:p>
    <w:p w:rsidR="00814C13" w:rsidRDefault="00000000">
      <w:pPr>
        <w:ind w:left="1260"/>
        <w:rPr>
          <w:rFonts w:ascii="Arial" w:eastAsia="Arial" w:hAnsi="Arial" w:cs="Arial"/>
        </w:rPr>
      </w:pPr>
      <w:r>
        <w:rPr>
          <w:rFonts w:ascii="Arial" w:eastAsia="Arial" w:hAnsi="Arial" w:cs="Arial"/>
          <w:highlight w:val="yellow"/>
        </w:rPr>
        <w:t>&lt;Вставте реквізити банківського рахунку Постачальника&gt;</w:t>
      </w:r>
    </w:p>
    <w:p w:rsidR="00814C13" w:rsidRDefault="00814C13">
      <w:pPr>
        <w:jc w:val="both"/>
        <w:rPr>
          <w:rFonts w:ascii="Arial" w:eastAsia="Arial" w:hAnsi="Arial" w:cs="Arial"/>
        </w:rPr>
      </w:pPr>
    </w:p>
    <w:p w:rsidR="00814C13" w:rsidRDefault="00814C13">
      <w:pPr>
        <w:ind w:left="1304"/>
        <w:jc w:val="both"/>
        <w:rPr>
          <w:rFonts w:ascii="Arial" w:eastAsia="Arial" w:hAnsi="Arial" w:cs="Arial"/>
          <w:b/>
          <w:i/>
          <w:color w:val="FF0000"/>
        </w:rPr>
      </w:pPr>
    </w:p>
    <w:p w:rsidR="00814C13" w:rsidRDefault="00000000">
      <w:pPr>
        <w:pBdr>
          <w:top w:val="nil"/>
          <w:left w:val="nil"/>
          <w:bottom w:val="nil"/>
          <w:right w:val="nil"/>
          <w:between w:val="nil"/>
        </w:pBdr>
        <w:spacing w:after="160" w:line="259" w:lineRule="auto"/>
        <w:ind w:left="360"/>
        <w:jc w:val="both"/>
        <w:rPr>
          <w:rFonts w:ascii="Arial" w:eastAsia="Arial" w:hAnsi="Arial" w:cs="Arial"/>
          <w:color w:val="000000"/>
        </w:rPr>
      </w:pPr>
      <w:r>
        <w:rPr>
          <w:rFonts w:ascii="Arial" w:eastAsia="Arial" w:hAnsi="Arial" w:cs="Arial"/>
          <w:b/>
          <w:color w:val="000000"/>
        </w:rPr>
        <w:t>Стаття 8 Контрактні документи та порядок їх наявності</w:t>
      </w:r>
    </w:p>
    <w:p w:rsidR="00814C13" w:rsidRDefault="00000000">
      <w:pPr>
        <w:ind w:left="1304"/>
        <w:jc w:val="both"/>
        <w:rPr>
          <w:rFonts w:ascii="Arial" w:eastAsia="Arial" w:hAnsi="Arial" w:cs="Arial"/>
        </w:rPr>
      </w:pPr>
      <w:r>
        <w:rPr>
          <w:rFonts w:ascii="Arial" w:eastAsia="Arial" w:hAnsi="Arial" w:cs="Arial"/>
        </w:rPr>
        <w:t>Контракт складається з таких документів у порядку черговості:</w:t>
      </w:r>
    </w:p>
    <w:p w:rsidR="00814C13" w:rsidRDefault="00814C13">
      <w:pPr>
        <w:ind w:left="1304"/>
        <w:jc w:val="both"/>
        <w:rPr>
          <w:rFonts w:ascii="Arial" w:eastAsia="Arial" w:hAnsi="Arial" w:cs="Arial"/>
        </w:rPr>
      </w:pPr>
    </w:p>
    <w:p w:rsidR="00814C13" w:rsidRDefault="00000000">
      <w:pPr>
        <w:numPr>
          <w:ilvl w:val="0"/>
          <w:numId w:val="6"/>
        </w:numPr>
        <w:pBdr>
          <w:top w:val="nil"/>
          <w:left w:val="nil"/>
          <w:bottom w:val="nil"/>
          <w:right w:val="nil"/>
          <w:between w:val="nil"/>
        </w:pBdr>
        <w:jc w:val="both"/>
        <w:rPr>
          <w:rFonts w:ascii="Arial" w:eastAsia="Arial" w:hAnsi="Arial" w:cs="Arial"/>
          <w:color w:val="000000"/>
        </w:rPr>
      </w:pPr>
      <w:r>
        <w:rPr>
          <w:rFonts w:ascii="Arial" w:eastAsia="Arial" w:hAnsi="Arial" w:cs="Arial"/>
        </w:rPr>
        <w:t>Ц</w:t>
      </w:r>
      <w:r>
        <w:rPr>
          <w:rFonts w:ascii="Arial" w:eastAsia="Arial" w:hAnsi="Arial" w:cs="Arial"/>
          <w:color w:val="000000"/>
        </w:rPr>
        <w:t>ього Контракту про надання послуг</w:t>
      </w:r>
    </w:p>
    <w:p w:rsidR="00814C13" w:rsidRDefault="00000000">
      <w:pPr>
        <w:numPr>
          <w:ilvl w:val="0"/>
          <w:numId w:val="6"/>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Запрошення до тендерної документації, включаючи Загальні положення та умови контрактів на надання послуг</w:t>
      </w:r>
    </w:p>
    <w:p w:rsidR="00814C13" w:rsidRDefault="00000000">
      <w:pPr>
        <w:numPr>
          <w:ilvl w:val="0"/>
          <w:numId w:val="6"/>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Додаток 2: Форма тендерної пропозиції та пов’язана та необхідна документація</w:t>
      </w:r>
    </w:p>
    <w:p w:rsidR="00814C13" w:rsidRDefault="00000000">
      <w:pPr>
        <w:numPr>
          <w:ilvl w:val="0"/>
          <w:numId w:val="6"/>
        </w:numPr>
        <w:pBdr>
          <w:top w:val="nil"/>
          <w:left w:val="nil"/>
          <w:bottom w:val="nil"/>
          <w:right w:val="nil"/>
          <w:between w:val="nil"/>
        </w:pBdr>
        <w:jc w:val="both"/>
        <w:rPr>
          <w:rFonts w:ascii="Arial" w:eastAsia="Arial" w:hAnsi="Arial" w:cs="Arial"/>
          <w:color w:val="000000"/>
        </w:rPr>
      </w:pPr>
      <w:r>
        <w:rPr>
          <w:rFonts w:ascii="Arial" w:eastAsia="Arial" w:hAnsi="Arial" w:cs="Arial"/>
        </w:rPr>
        <w:t>Т</w:t>
      </w:r>
      <w:r>
        <w:rPr>
          <w:rFonts w:ascii="Arial" w:eastAsia="Arial" w:hAnsi="Arial" w:cs="Arial"/>
          <w:color w:val="000000"/>
        </w:rPr>
        <w:t>ехнічну пропозицію тендеру</w:t>
      </w:r>
    </w:p>
    <w:p w:rsidR="00814C13" w:rsidRDefault="00000000">
      <w:pPr>
        <w:numPr>
          <w:ilvl w:val="0"/>
          <w:numId w:val="6"/>
        </w:numPr>
        <w:pBdr>
          <w:top w:val="nil"/>
          <w:left w:val="nil"/>
          <w:bottom w:val="nil"/>
          <w:right w:val="nil"/>
          <w:between w:val="nil"/>
        </w:pBdr>
        <w:jc w:val="both"/>
        <w:rPr>
          <w:rFonts w:ascii="Arial" w:eastAsia="Arial" w:hAnsi="Arial" w:cs="Arial"/>
          <w:color w:val="000000"/>
        </w:rPr>
      </w:pPr>
      <w:r>
        <w:rPr>
          <w:rFonts w:ascii="Arial" w:eastAsia="Arial" w:hAnsi="Arial" w:cs="Arial"/>
        </w:rPr>
        <w:t>Додаток 3: Довідка відсутність підстав для відмови</w:t>
      </w:r>
    </w:p>
    <w:p w:rsidR="00814C13" w:rsidRDefault="00814C13">
      <w:pPr>
        <w:ind w:left="1304"/>
        <w:jc w:val="both"/>
        <w:rPr>
          <w:rFonts w:ascii="Arial" w:eastAsia="Arial" w:hAnsi="Arial" w:cs="Arial"/>
        </w:rPr>
      </w:pPr>
    </w:p>
    <w:p w:rsidR="00814C13" w:rsidRDefault="00000000">
      <w:pPr>
        <w:ind w:left="1304"/>
        <w:jc w:val="both"/>
        <w:rPr>
          <w:rFonts w:ascii="Arial" w:eastAsia="Arial" w:hAnsi="Arial" w:cs="Arial"/>
        </w:rPr>
      </w:pPr>
      <w:r>
        <w:rPr>
          <w:rFonts w:ascii="Arial" w:eastAsia="Arial" w:hAnsi="Arial" w:cs="Arial"/>
        </w:rPr>
        <w:t>Різні документи, що входять до складу контракту, вважаються взаємопояснювальними; у випадках двозначності або розбіжності їх слід читати в тому порядку, в якому вони вказані вище.</w:t>
      </w:r>
    </w:p>
    <w:p w:rsidR="00814C13" w:rsidRDefault="00814C13">
      <w:pPr>
        <w:jc w:val="both"/>
        <w:rPr>
          <w:rFonts w:ascii="Arial" w:eastAsia="Arial" w:hAnsi="Arial" w:cs="Arial"/>
          <w:color w:val="FF0000"/>
        </w:rPr>
      </w:pPr>
    </w:p>
    <w:p w:rsidR="00814C13" w:rsidRDefault="00000000">
      <w:pPr>
        <w:pBdr>
          <w:top w:val="nil"/>
          <w:left w:val="nil"/>
          <w:bottom w:val="nil"/>
          <w:right w:val="nil"/>
          <w:between w:val="nil"/>
        </w:pBdr>
        <w:ind w:left="360"/>
        <w:jc w:val="both"/>
        <w:rPr>
          <w:rFonts w:ascii="Arial" w:eastAsia="Arial" w:hAnsi="Arial" w:cs="Arial"/>
          <w:b/>
          <w:color w:val="000000"/>
        </w:rPr>
      </w:pPr>
      <w:r>
        <w:rPr>
          <w:rFonts w:ascii="Arial" w:eastAsia="Arial" w:hAnsi="Arial" w:cs="Arial"/>
          <w:b/>
          <w:color w:val="000000"/>
        </w:rPr>
        <w:t xml:space="preserve">Стаття </w:t>
      </w:r>
      <w:r>
        <w:rPr>
          <w:rFonts w:ascii="Arial" w:eastAsia="Arial" w:hAnsi="Arial" w:cs="Arial"/>
          <w:b/>
        </w:rPr>
        <w:t>9</w:t>
      </w:r>
      <w:r>
        <w:rPr>
          <w:rFonts w:ascii="Arial" w:eastAsia="Arial" w:hAnsi="Arial" w:cs="Arial"/>
          <w:b/>
          <w:color w:val="000000"/>
        </w:rPr>
        <w:t xml:space="preserve"> Набрання чинності / Термін дії</w:t>
      </w:r>
    </w:p>
    <w:p w:rsidR="00814C13" w:rsidRDefault="00000000">
      <w:pPr>
        <w:ind w:left="1304"/>
        <w:jc w:val="both"/>
        <w:rPr>
          <w:rFonts w:ascii="Arial" w:eastAsia="Arial" w:hAnsi="Arial" w:cs="Arial"/>
          <w:b/>
          <w:i/>
          <w:color w:val="FF0000"/>
        </w:rPr>
      </w:pPr>
      <w:r>
        <w:rPr>
          <w:rFonts w:ascii="Arial" w:eastAsia="Arial" w:hAnsi="Arial" w:cs="Arial"/>
        </w:rPr>
        <w:t>Контракт набуває чинності після підписання обома сторонами цього контракту про надання послуг.</w:t>
      </w:r>
    </w:p>
    <w:p w:rsidR="00814C13" w:rsidRDefault="00000000">
      <w:pPr>
        <w:ind w:left="1304"/>
        <w:jc w:val="both"/>
        <w:rPr>
          <w:rFonts w:ascii="Arial" w:eastAsia="Arial" w:hAnsi="Arial" w:cs="Arial"/>
        </w:rPr>
      </w:pPr>
      <w:r>
        <w:rPr>
          <w:rFonts w:ascii="Arial" w:eastAsia="Arial" w:hAnsi="Arial" w:cs="Arial"/>
        </w:rPr>
        <w:t xml:space="preserve">Контракт залишається чинним до закінчення періоду відповідальності, як визначено в </w:t>
      </w:r>
      <w:r>
        <w:rPr>
          <w:rFonts w:ascii="Arial" w:eastAsia="Arial" w:hAnsi="Arial" w:cs="Arial"/>
          <w:highlight w:val="lightGray"/>
        </w:rPr>
        <w:t>Додатку 1 - Загальні умови контрактів про надання послуг</w:t>
      </w:r>
      <w:r>
        <w:rPr>
          <w:rFonts w:ascii="Arial" w:eastAsia="Arial" w:hAnsi="Arial" w:cs="Arial"/>
        </w:rPr>
        <w:t>.</w:t>
      </w:r>
    </w:p>
    <w:p w:rsidR="00814C13" w:rsidRDefault="00814C13">
      <w:pPr>
        <w:jc w:val="both"/>
        <w:rPr>
          <w:rFonts w:ascii="Arial" w:eastAsia="Arial" w:hAnsi="Arial" w:cs="Arial"/>
          <w:color w:val="FF0000"/>
        </w:rPr>
      </w:pPr>
    </w:p>
    <w:p w:rsidR="00814C13" w:rsidRDefault="00000000">
      <w:pPr>
        <w:pBdr>
          <w:top w:val="nil"/>
          <w:left w:val="nil"/>
          <w:bottom w:val="nil"/>
          <w:right w:val="nil"/>
          <w:between w:val="nil"/>
        </w:pBdr>
        <w:ind w:left="360"/>
        <w:jc w:val="both"/>
        <w:rPr>
          <w:rFonts w:ascii="Arial" w:eastAsia="Arial" w:hAnsi="Arial" w:cs="Arial"/>
          <w:b/>
          <w:color w:val="000000"/>
        </w:rPr>
      </w:pPr>
      <w:r>
        <w:rPr>
          <w:rFonts w:ascii="Arial" w:eastAsia="Arial" w:hAnsi="Arial" w:cs="Arial"/>
          <w:b/>
          <w:color w:val="000000"/>
        </w:rPr>
        <w:t>Стаття 1</w:t>
      </w:r>
      <w:r>
        <w:rPr>
          <w:rFonts w:ascii="Arial" w:eastAsia="Arial" w:hAnsi="Arial" w:cs="Arial"/>
          <w:b/>
        </w:rPr>
        <w:t>0</w:t>
      </w:r>
      <w:r>
        <w:rPr>
          <w:rFonts w:ascii="Arial" w:eastAsia="Arial" w:hAnsi="Arial" w:cs="Arial"/>
          <w:b/>
          <w:color w:val="000000"/>
        </w:rPr>
        <w:t xml:space="preserve"> Закон і суперечки</w:t>
      </w:r>
    </w:p>
    <w:p w:rsidR="00814C13" w:rsidRDefault="00000000">
      <w:pPr>
        <w:ind w:left="720" w:firstLine="720"/>
        <w:rPr>
          <w:rFonts w:ascii="Arial" w:eastAsia="Arial" w:hAnsi="Arial" w:cs="Arial"/>
        </w:rPr>
      </w:pPr>
      <w:r>
        <w:rPr>
          <w:rFonts w:ascii="Arial" w:eastAsia="Arial" w:hAnsi="Arial" w:cs="Arial"/>
        </w:rPr>
        <w:t>Усі питання контракту регулюються законодавством країни Замовника.</w:t>
      </w:r>
    </w:p>
    <w:p w:rsidR="00814C13" w:rsidRDefault="00814C13">
      <w:pPr>
        <w:rPr>
          <w:rFonts w:ascii="Arial" w:eastAsia="Arial" w:hAnsi="Arial" w:cs="Arial"/>
        </w:rPr>
      </w:pPr>
    </w:p>
    <w:p w:rsidR="00814C13" w:rsidRDefault="00000000">
      <w:pPr>
        <w:ind w:left="720" w:firstLine="720"/>
        <w:rPr>
          <w:rFonts w:ascii="Arial" w:eastAsia="Arial" w:hAnsi="Arial" w:cs="Arial"/>
        </w:rPr>
      </w:pPr>
      <w:r>
        <w:rPr>
          <w:rFonts w:ascii="Arial" w:eastAsia="Arial" w:hAnsi="Arial" w:cs="Arial"/>
        </w:rPr>
        <w:t>Будь-які суперечки або порушення контракту, що виникають за цим контрактом, які не можуть бути врегульовані мирним шляхом, повинні бути остаточно вирішені Господарським судом України відповідно до законодавства.</w:t>
      </w:r>
    </w:p>
    <w:p w:rsidR="00814C13" w:rsidRDefault="00814C13">
      <w:pPr>
        <w:jc w:val="both"/>
        <w:rPr>
          <w:rFonts w:ascii="Arial" w:eastAsia="Arial" w:hAnsi="Arial" w:cs="Arial"/>
        </w:rPr>
      </w:pPr>
    </w:p>
    <w:p w:rsidR="00814C13" w:rsidRDefault="00000000">
      <w:pPr>
        <w:pBdr>
          <w:top w:val="nil"/>
          <w:left w:val="nil"/>
          <w:bottom w:val="nil"/>
          <w:right w:val="nil"/>
          <w:between w:val="nil"/>
        </w:pBdr>
        <w:ind w:left="360"/>
        <w:jc w:val="both"/>
        <w:rPr>
          <w:rFonts w:ascii="Arial" w:eastAsia="Arial" w:hAnsi="Arial" w:cs="Arial"/>
          <w:b/>
          <w:color w:val="000000"/>
        </w:rPr>
      </w:pPr>
      <w:r>
        <w:rPr>
          <w:rFonts w:ascii="Arial" w:eastAsia="Arial" w:hAnsi="Arial" w:cs="Arial"/>
          <w:b/>
          <w:color w:val="000000"/>
        </w:rPr>
        <w:t>Стаття 1</w:t>
      </w:r>
      <w:r>
        <w:rPr>
          <w:rFonts w:ascii="Arial" w:eastAsia="Arial" w:hAnsi="Arial" w:cs="Arial"/>
          <w:b/>
        </w:rPr>
        <w:t>1</w:t>
      </w:r>
      <w:r>
        <w:rPr>
          <w:rFonts w:ascii="Arial" w:eastAsia="Arial" w:hAnsi="Arial" w:cs="Arial"/>
          <w:b/>
          <w:color w:val="000000"/>
        </w:rPr>
        <w:t xml:space="preserve"> Переуступка контракту</w:t>
      </w:r>
    </w:p>
    <w:p w:rsidR="00814C13" w:rsidRDefault="00000000">
      <w:pPr>
        <w:ind w:left="1304"/>
        <w:jc w:val="both"/>
        <w:rPr>
          <w:rFonts w:ascii="Arial" w:eastAsia="Arial" w:hAnsi="Arial" w:cs="Arial"/>
        </w:rPr>
      </w:pPr>
      <w:r>
        <w:rPr>
          <w:rFonts w:ascii="Arial" w:eastAsia="Arial" w:hAnsi="Arial" w:cs="Arial"/>
        </w:rPr>
        <w:t>Підрядник не має права переуступати цей контракт третій стороні без попередньої згоди Замовника.</w:t>
      </w:r>
    </w:p>
    <w:p w:rsidR="00814C13" w:rsidRDefault="00814C13">
      <w:pPr>
        <w:jc w:val="both"/>
        <w:rPr>
          <w:rFonts w:ascii="Arial" w:eastAsia="Arial" w:hAnsi="Arial" w:cs="Arial"/>
        </w:rPr>
      </w:pPr>
    </w:p>
    <w:p w:rsidR="00814C13" w:rsidRDefault="00000000">
      <w:pPr>
        <w:jc w:val="both"/>
        <w:rPr>
          <w:rFonts w:ascii="Arial" w:eastAsia="Arial" w:hAnsi="Arial" w:cs="Arial"/>
        </w:rPr>
      </w:pPr>
      <w:r>
        <w:rPr>
          <w:rFonts w:ascii="Arial" w:eastAsia="Arial" w:hAnsi="Arial" w:cs="Arial"/>
        </w:rPr>
        <w:t>Складено англійською мовою та українською у двох примірниках.</w:t>
      </w:r>
    </w:p>
    <w:p w:rsidR="00814C13" w:rsidRDefault="00814C13">
      <w:pPr>
        <w:rPr>
          <w:rFonts w:ascii="Arial" w:eastAsia="Arial" w:hAnsi="Arial" w:cs="Arial"/>
        </w:rPr>
      </w:pPr>
    </w:p>
    <w:p w:rsidR="00814C13" w:rsidRDefault="00814C13">
      <w:pPr>
        <w:rPr>
          <w:rFonts w:ascii="Arial" w:eastAsia="Arial" w:hAnsi="Arial" w:cs="Arial"/>
        </w:rPr>
      </w:pPr>
    </w:p>
    <w:tbl>
      <w:tblPr>
        <w:tblStyle w:val="a3"/>
        <w:tblW w:w="8611" w:type="dxa"/>
        <w:tblInd w:w="560" w:type="dxa"/>
        <w:tblLayout w:type="fixed"/>
        <w:tblLook w:val="0000" w:firstRow="0" w:lastRow="0" w:firstColumn="0" w:lastColumn="0" w:noHBand="0" w:noVBand="0"/>
      </w:tblPr>
      <w:tblGrid>
        <w:gridCol w:w="1985"/>
        <w:gridCol w:w="2268"/>
        <w:gridCol w:w="2126"/>
        <w:gridCol w:w="2232"/>
      </w:tblGrid>
      <w:tr w:rsidR="00814C13">
        <w:trPr>
          <w:trHeight w:val="520"/>
        </w:trPr>
        <w:tc>
          <w:tcPr>
            <w:tcW w:w="4253" w:type="dxa"/>
            <w:gridSpan w:val="2"/>
          </w:tcPr>
          <w:p w:rsidR="00814C13" w:rsidRDefault="00000000">
            <w:pPr>
              <w:rPr>
                <w:rFonts w:ascii="Arial" w:eastAsia="Arial" w:hAnsi="Arial" w:cs="Arial"/>
                <w:b/>
              </w:rPr>
            </w:pPr>
            <w:r>
              <w:rPr>
                <w:rFonts w:ascii="Arial" w:eastAsia="Arial" w:hAnsi="Arial" w:cs="Arial"/>
                <w:b/>
              </w:rPr>
              <w:t>Для Підрядника</w:t>
            </w:r>
          </w:p>
        </w:tc>
        <w:tc>
          <w:tcPr>
            <w:tcW w:w="4358" w:type="dxa"/>
            <w:gridSpan w:val="2"/>
          </w:tcPr>
          <w:p w:rsidR="00814C13" w:rsidRDefault="00000000">
            <w:pPr>
              <w:rPr>
                <w:rFonts w:ascii="Arial" w:eastAsia="Arial" w:hAnsi="Arial" w:cs="Arial"/>
                <w:b/>
              </w:rPr>
            </w:pPr>
            <w:r>
              <w:rPr>
                <w:rFonts w:ascii="Arial" w:eastAsia="Arial" w:hAnsi="Arial" w:cs="Arial"/>
                <w:b/>
              </w:rPr>
              <w:t>Для Замовника</w:t>
            </w:r>
          </w:p>
        </w:tc>
      </w:tr>
      <w:tr w:rsidR="00814C13">
        <w:trPr>
          <w:cantSplit/>
          <w:trHeight w:val="555"/>
        </w:trPr>
        <w:tc>
          <w:tcPr>
            <w:tcW w:w="1985" w:type="dxa"/>
          </w:tcPr>
          <w:p w:rsidR="00814C13" w:rsidRDefault="00000000">
            <w:pPr>
              <w:rPr>
                <w:rFonts w:ascii="Arial" w:eastAsia="Arial" w:hAnsi="Arial" w:cs="Arial"/>
              </w:rPr>
            </w:pPr>
            <w:r>
              <w:rPr>
                <w:rFonts w:ascii="Arial" w:eastAsia="Arial" w:hAnsi="Arial" w:cs="Arial"/>
              </w:rPr>
              <w:t>Ім'я:</w:t>
            </w:r>
          </w:p>
        </w:tc>
        <w:tc>
          <w:tcPr>
            <w:tcW w:w="2268" w:type="dxa"/>
          </w:tcPr>
          <w:p w:rsidR="00814C13" w:rsidRDefault="00814C13">
            <w:pPr>
              <w:rPr>
                <w:rFonts w:ascii="Arial" w:eastAsia="Arial" w:hAnsi="Arial" w:cs="Arial"/>
              </w:rPr>
            </w:pPr>
          </w:p>
        </w:tc>
        <w:tc>
          <w:tcPr>
            <w:tcW w:w="2126" w:type="dxa"/>
          </w:tcPr>
          <w:p w:rsidR="00814C13" w:rsidRDefault="00000000">
            <w:pPr>
              <w:rPr>
                <w:rFonts w:ascii="Arial" w:eastAsia="Arial" w:hAnsi="Arial" w:cs="Arial"/>
              </w:rPr>
            </w:pPr>
            <w:r>
              <w:rPr>
                <w:rFonts w:ascii="Arial" w:eastAsia="Arial" w:hAnsi="Arial" w:cs="Arial"/>
              </w:rPr>
              <w:t>Ім'я:</w:t>
            </w:r>
          </w:p>
        </w:tc>
        <w:tc>
          <w:tcPr>
            <w:tcW w:w="2232" w:type="dxa"/>
          </w:tcPr>
          <w:p w:rsidR="00814C13" w:rsidRDefault="00814C13">
            <w:pPr>
              <w:rPr>
                <w:rFonts w:ascii="Arial" w:eastAsia="Arial" w:hAnsi="Arial" w:cs="Arial"/>
              </w:rPr>
            </w:pPr>
          </w:p>
        </w:tc>
      </w:tr>
      <w:tr w:rsidR="00814C13">
        <w:trPr>
          <w:cantSplit/>
          <w:trHeight w:val="878"/>
        </w:trPr>
        <w:tc>
          <w:tcPr>
            <w:tcW w:w="1985" w:type="dxa"/>
          </w:tcPr>
          <w:p w:rsidR="00814C13" w:rsidRDefault="00814C13">
            <w:pPr>
              <w:rPr>
                <w:rFonts w:ascii="Arial" w:eastAsia="Arial" w:hAnsi="Arial" w:cs="Arial"/>
              </w:rPr>
            </w:pPr>
          </w:p>
          <w:p w:rsidR="00814C13" w:rsidRDefault="00814C13">
            <w:pPr>
              <w:rPr>
                <w:rFonts w:ascii="Arial" w:eastAsia="Arial" w:hAnsi="Arial" w:cs="Arial"/>
              </w:rPr>
            </w:pPr>
          </w:p>
          <w:p w:rsidR="00814C13" w:rsidRDefault="00000000">
            <w:pPr>
              <w:rPr>
                <w:rFonts w:ascii="Arial" w:eastAsia="Arial" w:hAnsi="Arial" w:cs="Arial"/>
              </w:rPr>
            </w:pPr>
            <w:r>
              <w:rPr>
                <w:rFonts w:ascii="Arial" w:eastAsia="Arial" w:hAnsi="Arial" w:cs="Arial"/>
              </w:rPr>
              <w:t>Підпис:</w:t>
            </w:r>
          </w:p>
        </w:tc>
        <w:tc>
          <w:tcPr>
            <w:tcW w:w="2268" w:type="dxa"/>
          </w:tcPr>
          <w:p w:rsidR="00814C13" w:rsidRDefault="00814C13">
            <w:pPr>
              <w:rPr>
                <w:rFonts w:ascii="Arial" w:eastAsia="Arial" w:hAnsi="Arial" w:cs="Arial"/>
              </w:rPr>
            </w:pPr>
          </w:p>
        </w:tc>
        <w:tc>
          <w:tcPr>
            <w:tcW w:w="2126" w:type="dxa"/>
          </w:tcPr>
          <w:p w:rsidR="00814C13" w:rsidRDefault="00814C13">
            <w:pPr>
              <w:rPr>
                <w:rFonts w:ascii="Arial" w:eastAsia="Arial" w:hAnsi="Arial" w:cs="Arial"/>
              </w:rPr>
            </w:pPr>
          </w:p>
          <w:p w:rsidR="00814C13" w:rsidRDefault="00814C13">
            <w:pPr>
              <w:rPr>
                <w:rFonts w:ascii="Arial" w:eastAsia="Arial" w:hAnsi="Arial" w:cs="Arial"/>
              </w:rPr>
            </w:pPr>
          </w:p>
          <w:p w:rsidR="00814C13" w:rsidRDefault="00000000">
            <w:pPr>
              <w:rPr>
                <w:rFonts w:ascii="Arial" w:eastAsia="Arial" w:hAnsi="Arial" w:cs="Arial"/>
              </w:rPr>
            </w:pPr>
            <w:r>
              <w:rPr>
                <w:rFonts w:ascii="Arial" w:eastAsia="Arial" w:hAnsi="Arial" w:cs="Arial"/>
              </w:rPr>
              <w:t>Підпис:</w:t>
            </w:r>
          </w:p>
        </w:tc>
        <w:tc>
          <w:tcPr>
            <w:tcW w:w="2232" w:type="dxa"/>
          </w:tcPr>
          <w:p w:rsidR="00814C13" w:rsidRDefault="00814C13">
            <w:pPr>
              <w:rPr>
                <w:rFonts w:ascii="Arial" w:eastAsia="Arial" w:hAnsi="Arial" w:cs="Arial"/>
              </w:rPr>
            </w:pPr>
          </w:p>
        </w:tc>
      </w:tr>
      <w:tr w:rsidR="00814C13">
        <w:trPr>
          <w:cantSplit/>
          <w:trHeight w:val="428"/>
        </w:trPr>
        <w:tc>
          <w:tcPr>
            <w:tcW w:w="1985" w:type="dxa"/>
          </w:tcPr>
          <w:p w:rsidR="00814C13" w:rsidRDefault="00814C13">
            <w:pPr>
              <w:rPr>
                <w:rFonts w:ascii="Arial" w:eastAsia="Arial" w:hAnsi="Arial" w:cs="Arial"/>
              </w:rPr>
            </w:pPr>
          </w:p>
          <w:p w:rsidR="00814C13" w:rsidRDefault="00000000">
            <w:pPr>
              <w:rPr>
                <w:rFonts w:ascii="Arial" w:eastAsia="Arial" w:hAnsi="Arial" w:cs="Arial"/>
              </w:rPr>
            </w:pPr>
            <w:r>
              <w:rPr>
                <w:rFonts w:ascii="Arial" w:eastAsia="Arial" w:hAnsi="Arial" w:cs="Arial"/>
              </w:rPr>
              <w:t>Дата:</w:t>
            </w:r>
          </w:p>
        </w:tc>
        <w:tc>
          <w:tcPr>
            <w:tcW w:w="2268" w:type="dxa"/>
          </w:tcPr>
          <w:p w:rsidR="00814C13" w:rsidRDefault="00814C13">
            <w:pPr>
              <w:rPr>
                <w:rFonts w:ascii="Arial" w:eastAsia="Arial" w:hAnsi="Arial" w:cs="Arial"/>
              </w:rPr>
            </w:pPr>
          </w:p>
        </w:tc>
        <w:tc>
          <w:tcPr>
            <w:tcW w:w="2126" w:type="dxa"/>
          </w:tcPr>
          <w:p w:rsidR="00814C13" w:rsidRDefault="00814C13">
            <w:pPr>
              <w:rPr>
                <w:rFonts w:ascii="Arial" w:eastAsia="Arial" w:hAnsi="Arial" w:cs="Arial"/>
              </w:rPr>
            </w:pPr>
          </w:p>
          <w:p w:rsidR="00814C13" w:rsidRDefault="00000000">
            <w:pPr>
              <w:rPr>
                <w:rFonts w:ascii="Arial" w:eastAsia="Arial" w:hAnsi="Arial" w:cs="Arial"/>
              </w:rPr>
            </w:pPr>
            <w:r>
              <w:rPr>
                <w:rFonts w:ascii="Arial" w:eastAsia="Arial" w:hAnsi="Arial" w:cs="Arial"/>
              </w:rPr>
              <w:t>Дата:</w:t>
            </w:r>
          </w:p>
        </w:tc>
        <w:tc>
          <w:tcPr>
            <w:tcW w:w="2232" w:type="dxa"/>
          </w:tcPr>
          <w:p w:rsidR="00814C13" w:rsidRDefault="00814C13">
            <w:pPr>
              <w:rPr>
                <w:rFonts w:ascii="Arial" w:eastAsia="Arial" w:hAnsi="Arial" w:cs="Arial"/>
              </w:rPr>
            </w:pPr>
          </w:p>
        </w:tc>
      </w:tr>
      <w:tr w:rsidR="00814C13">
        <w:trPr>
          <w:cantSplit/>
          <w:trHeight w:val="428"/>
        </w:trPr>
        <w:tc>
          <w:tcPr>
            <w:tcW w:w="1985" w:type="dxa"/>
          </w:tcPr>
          <w:p w:rsidR="00814C13" w:rsidRDefault="00814C13">
            <w:pPr>
              <w:rPr>
                <w:rFonts w:ascii="Arial" w:eastAsia="Arial" w:hAnsi="Arial" w:cs="Arial"/>
              </w:rPr>
            </w:pPr>
          </w:p>
        </w:tc>
        <w:tc>
          <w:tcPr>
            <w:tcW w:w="2268" w:type="dxa"/>
          </w:tcPr>
          <w:p w:rsidR="00814C13" w:rsidRDefault="00814C13">
            <w:pPr>
              <w:rPr>
                <w:rFonts w:ascii="Arial" w:eastAsia="Arial" w:hAnsi="Arial" w:cs="Arial"/>
              </w:rPr>
            </w:pPr>
          </w:p>
        </w:tc>
        <w:tc>
          <w:tcPr>
            <w:tcW w:w="2126" w:type="dxa"/>
          </w:tcPr>
          <w:p w:rsidR="00814C13" w:rsidRDefault="00814C13">
            <w:pPr>
              <w:rPr>
                <w:rFonts w:ascii="Arial" w:eastAsia="Arial" w:hAnsi="Arial" w:cs="Arial"/>
              </w:rPr>
            </w:pPr>
          </w:p>
        </w:tc>
        <w:tc>
          <w:tcPr>
            <w:tcW w:w="2232" w:type="dxa"/>
          </w:tcPr>
          <w:p w:rsidR="00814C13" w:rsidRDefault="00814C13">
            <w:pPr>
              <w:rPr>
                <w:rFonts w:ascii="Arial" w:eastAsia="Arial" w:hAnsi="Arial" w:cs="Arial"/>
              </w:rPr>
            </w:pPr>
          </w:p>
        </w:tc>
      </w:tr>
      <w:tr w:rsidR="00814C13">
        <w:trPr>
          <w:cantSplit/>
          <w:trHeight w:val="428"/>
        </w:trPr>
        <w:tc>
          <w:tcPr>
            <w:tcW w:w="1985" w:type="dxa"/>
          </w:tcPr>
          <w:p w:rsidR="00814C13" w:rsidRDefault="00000000">
            <w:pPr>
              <w:rPr>
                <w:rFonts w:ascii="Arial" w:eastAsia="Arial" w:hAnsi="Arial" w:cs="Arial"/>
              </w:rPr>
            </w:pPr>
            <w:r>
              <w:rPr>
                <w:rFonts w:ascii="Arial" w:eastAsia="Arial" w:hAnsi="Arial" w:cs="Arial"/>
              </w:rPr>
              <w:t>печатка:</w:t>
            </w:r>
          </w:p>
        </w:tc>
        <w:tc>
          <w:tcPr>
            <w:tcW w:w="2268" w:type="dxa"/>
          </w:tcPr>
          <w:p w:rsidR="00814C13" w:rsidRDefault="00814C13">
            <w:pPr>
              <w:rPr>
                <w:rFonts w:ascii="Arial" w:eastAsia="Arial" w:hAnsi="Arial" w:cs="Arial"/>
              </w:rPr>
            </w:pPr>
          </w:p>
        </w:tc>
        <w:tc>
          <w:tcPr>
            <w:tcW w:w="2126" w:type="dxa"/>
          </w:tcPr>
          <w:p w:rsidR="00814C13" w:rsidRDefault="00000000">
            <w:pPr>
              <w:rPr>
                <w:rFonts w:ascii="Arial" w:eastAsia="Arial" w:hAnsi="Arial" w:cs="Arial"/>
              </w:rPr>
            </w:pPr>
            <w:r>
              <w:rPr>
                <w:rFonts w:ascii="Arial" w:eastAsia="Arial" w:hAnsi="Arial" w:cs="Arial"/>
              </w:rPr>
              <w:t>печатка:</w:t>
            </w:r>
          </w:p>
        </w:tc>
        <w:tc>
          <w:tcPr>
            <w:tcW w:w="2232" w:type="dxa"/>
          </w:tcPr>
          <w:p w:rsidR="00814C13" w:rsidRDefault="00814C13">
            <w:pPr>
              <w:rPr>
                <w:rFonts w:ascii="Arial" w:eastAsia="Arial" w:hAnsi="Arial" w:cs="Arial"/>
              </w:rPr>
            </w:pPr>
          </w:p>
        </w:tc>
      </w:tr>
    </w:tbl>
    <w:p w:rsidR="00814C13" w:rsidRDefault="00814C13">
      <w:pPr>
        <w:jc w:val="both"/>
        <w:rPr>
          <w:rFonts w:ascii="Arial" w:eastAsia="Arial" w:hAnsi="Arial" w:cs="Arial"/>
        </w:rPr>
      </w:pPr>
    </w:p>
    <w:p w:rsidR="00814C13" w:rsidRDefault="00814C13">
      <w:pPr>
        <w:jc w:val="both"/>
        <w:rPr>
          <w:rFonts w:ascii="Arial" w:eastAsia="Arial" w:hAnsi="Arial" w:cs="Arial"/>
        </w:rPr>
      </w:pPr>
    </w:p>
    <w:p w:rsidR="00814C13" w:rsidRDefault="00814C13">
      <w:pPr>
        <w:jc w:val="both"/>
        <w:rPr>
          <w:rFonts w:ascii="Arial" w:eastAsia="Arial" w:hAnsi="Arial" w:cs="Arial"/>
        </w:rPr>
        <w:sectPr w:rsidR="00814C13">
          <w:headerReference w:type="default" r:id="rId9"/>
          <w:footerReference w:type="default" r:id="rId10"/>
          <w:headerReference w:type="first" r:id="rId11"/>
          <w:footerReference w:type="first" r:id="rId12"/>
          <w:pgSz w:w="11906" w:h="16838"/>
          <w:pgMar w:top="1417" w:right="1134" w:bottom="1417" w:left="1134" w:header="708" w:footer="708" w:gutter="0"/>
          <w:pgNumType w:start="1"/>
          <w:cols w:space="720"/>
        </w:sectPr>
      </w:pPr>
    </w:p>
    <w:p w:rsidR="00814C13" w:rsidRDefault="00000000">
      <w:pPr>
        <w:pStyle w:val="Heading1"/>
        <w:spacing w:before="0"/>
        <w:rPr>
          <w:rFonts w:ascii="Arial" w:eastAsia="Arial" w:hAnsi="Arial" w:cs="Arial"/>
          <w:b/>
          <w:color w:val="000000"/>
          <w:sz w:val="20"/>
          <w:szCs w:val="20"/>
        </w:rPr>
      </w:pPr>
      <w:r>
        <w:rPr>
          <w:rFonts w:ascii="Arial" w:eastAsia="Arial" w:hAnsi="Arial" w:cs="Arial"/>
          <w:b/>
          <w:smallCaps/>
          <w:color w:val="000000"/>
          <w:sz w:val="20"/>
          <w:szCs w:val="20"/>
        </w:rPr>
        <w:lastRenderedPageBreak/>
        <w:t>ДОДАТОК 1: ЗАГАЛЬНІ ПОЛОЖЕННЯ ТА УМОВИ КОНТРАКТІВ ПРО НАДАННЯ ПОСЛУГ</w:t>
      </w:r>
    </w:p>
    <w:p w:rsidR="00814C13" w:rsidRDefault="00814C13">
      <w:pPr>
        <w:rPr>
          <w:rFonts w:ascii="Arial" w:eastAsia="Arial" w:hAnsi="Arial" w:cs="Arial"/>
          <w:b/>
          <w:smallCaps/>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bookmarkStart w:id="6" w:name="_heading=h.3dy6vkm" w:colFirst="0" w:colLast="0"/>
      <w:bookmarkEnd w:id="6"/>
      <w:r>
        <w:rPr>
          <w:rFonts w:ascii="Arial" w:eastAsia="Arial" w:hAnsi="Arial" w:cs="Arial"/>
          <w:b/>
          <w:color w:val="000000"/>
          <w:sz w:val="14"/>
          <w:szCs w:val="14"/>
        </w:rPr>
        <w:t>Визначення</w:t>
      </w:r>
    </w:p>
    <w:p w:rsidR="00814C13" w:rsidRDefault="00000000">
      <w:pPr>
        <w:jc w:val="both"/>
        <w:rPr>
          <w:rFonts w:ascii="Arial" w:eastAsia="Arial" w:hAnsi="Arial" w:cs="Arial"/>
          <w:sz w:val="14"/>
          <w:szCs w:val="14"/>
        </w:rPr>
      </w:pPr>
      <w:r>
        <w:rPr>
          <w:rFonts w:ascii="Arial" w:eastAsia="Arial" w:hAnsi="Arial" w:cs="Arial"/>
          <w:smallCaps/>
          <w:sz w:val="14"/>
          <w:szCs w:val="14"/>
        </w:rPr>
        <w:t>Я</w:t>
      </w:r>
      <w:r>
        <w:rPr>
          <w:rFonts w:ascii="Arial" w:eastAsia="Arial" w:hAnsi="Arial" w:cs="Arial"/>
          <w:sz w:val="14"/>
          <w:szCs w:val="14"/>
        </w:rPr>
        <w:t>У цих загальних умовах:</w:t>
      </w:r>
    </w:p>
    <w:p w:rsidR="00814C13" w:rsidRDefault="00000000">
      <w:pPr>
        <w:numPr>
          <w:ilvl w:val="0"/>
          <w:numId w:val="7"/>
        </w:numPr>
        <w:ind w:left="360"/>
        <w:jc w:val="both"/>
        <w:rPr>
          <w:rFonts w:ascii="Arial" w:eastAsia="Arial" w:hAnsi="Arial" w:cs="Arial"/>
          <w:sz w:val="14"/>
          <w:szCs w:val="14"/>
        </w:rPr>
      </w:pPr>
      <w:r>
        <w:rPr>
          <w:rFonts w:ascii="Arial" w:eastAsia="Arial" w:hAnsi="Arial" w:cs="Arial"/>
          <w:sz w:val="14"/>
          <w:szCs w:val="14"/>
        </w:rPr>
        <w:t>«Контракт» — це угода, укладена Замовником і Постачальником послуг для надання послуг, до якої застосовуються ці загальні положення та умови; контракт складається з документів, перелічених у договорі про надання послуг.</w:t>
      </w:r>
    </w:p>
    <w:p w:rsidR="00814C13" w:rsidRDefault="00000000">
      <w:pPr>
        <w:numPr>
          <w:ilvl w:val="0"/>
          <w:numId w:val="7"/>
        </w:numPr>
        <w:ind w:left="360"/>
        <w:jc w:val="both"/>
        <w:rPr>
          <w:rFonts w:ascii="Arial" w:eastAsia="Arial" w:hAnsi="Arial" w:cs="Arial"/>
          <w:sz w:val="14"/>
          <w:szCs w:val="14"/>
        </w:rPr>
      </w:pPr>
      <w:r>
        <w:rPr>
          <w:rFonts w:ascii="Arial" w:eastAsia="Arial" w:hAnsi="Arial" w:cs="Arial"/>
          <w:sz w:val="14"/>
          <w:szCs w:val="14"/>
        </w:rPr>
        <w:t>«Партнери» Уповноваженого органу – це організації, з якими асоційований або пов’язаний Уповноважений орган;</w:t>
      </w:r>
    </w:p>
    <w:p w:rsidR="00814C13" w:rsidRDefault="00000000">
      <w:pPr>
        <w:numPr>
          <w:ilvl w:val="0"/>
          <w:numId w:val="7"/>
        </w:numPr>
        <w:ind w:left="360"/>
        <w:jc w:val="both"/>
        <w:rPr>
          <w:rFonts w:ascii="Arial" w:eastAsia="Arial" w:hAnsi="Arial" w:cs="Arial"/>
          <w:sz w:val="14"/>
          <w:szCs w:val="14"/>
        </w:rPr>
      </w:pPr>
      <w:r>
        <w:rPr>
          <w:rFonts w:ascii="Arial" w:eastAsia="Arial" w:hAnsi="Arial" w:cs="Arial"/>
          <w:sz w:val="14"/>
          <w:szCs w:val="14"/>
        </w:rPr>
        <w:t>«Персонал» — це будь-яка особа, призначена Постачальником послуг для надання послуг або будь-якої їх частини через наймання, субпідряд чи будь-яку іншу угоду; а «ключові експерти» — це ті члени персоналу, участь яких вважається важливою для досягнення цілей контракту;</w:t>
      </w:r>
    </w:p>
    <w:p w:rsidR="00814C13" w:rsidRDefault="00000000">
      <w:pPr>
        <w:numPr>
          <w:ilvl w:val="0"/>
          <w:numId w:val="7"/>
        </w:numPr>
        <w:ind w:left="360"/>
        <w:jc w:val="both"/>
        <w:rPr>
          <w:rFonts w:ascii="Arial" w:eastAsia="Arial" w:hAnsi="Arial" w:cs="Arial"/>
          <w:sz w:val="14"/>
          <w:szCs w:val="14"/>
        </w:rPr>
      </w:pPr>
      <w:r>
        <w:rPr>
          <w:rFonts w:ascii="Arial" w:eastAsia="Arial" w:hAnsi="Arial" w:cs="Arial"/>
          <w:sz w:val="14"/>
          <w:szCs w:val="14"/>
        </w:rPr>
        <w:t>«Країна-бенефіціар» — це країна, де мають надаватися послуги, або де розташований проєкт, якого стосуються послуги.</w:t>
      </w:r>
    </w:p>
    <w:p w:rsidR="00814C13" w:rsidRDefault="00814C13">
      <w:pPr>
        <w:jc w:val="both"/>
        <w:rPr>
          <w:rFonts w:ascii="Arial" w:eastAsia="Arial" w:hAnsi="Arial" w:cs="Arial"/>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Відносини між сторонами</w:t>
      </w:r>
    </w:p>
    <w:p w:rsidR="00814C13" w:rsidRDefault="00000000">
      <w:pPr>
        <w:jc w:val="both"/>
        <w:rPr>
          <w:rFonts w:ascii="Arial" w:eastAsia="Arial" w:hAnsi="Arial" w:cs="Arial"/>
          <w:sz w:val="14"/>
          <w:szCs w:val="14"/>
        </w:rPr>
      </w:pPr>
      <w:r>
        <w:rPr>
          <w:rFonts w:ascii="Arial" w:eastAsia="Arial" w:hAnsi="Arial" w:cs="Arial"/>
          <w:sz w:val="14"/>
          <w:szCs w:val="14"/>
        </w:rPr>
        <w:t>Ніщо, що міститься в контракті, не повинно тлумачитися як встановлення відносин господаря та слуги або агента та принципала між Замовником та Постачальником послуг. Якщо інше не передбачено контрактом, Постачальник послуг ні за яких обставин не повинен виступати в якості представника Уповноваженого органу або створювати враження, що Постачальник послуг отримав такі повноваження. Постачальник послуг повністю відповідає за персонал і несе повну відповідальність за надані ним послуги.</w:t>
      </w:r>
    </w:p>
    <w:p w:rsidR="00814C13" w:rsidRDefault="00814C13">
      <w:pPr>
        <w:jc w:val="both"/>
        <w:rPr>
          <w:rFonts w:ascii="Arial" w:eastAsia="Arial" w:hAnsi="Arial" w:cs="Arial"/>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Обсяг послуг</w:t>
      </w:r>
    </w:p>
    <w:p w:rsidR="00814C13" w:rsidRDefault="00000000">
      <w:pPr>
        <w:jc w:val="both"/>
        <w:rPr>
          <w:rFonts w:ascii="Arial" w:eastAsia="Arial" w:hAnsi="Arial" w:cs="Arial"/>
          <w:sz w:val="14"/>
          <w:szCs w:val="14"/>
        </w:rPr>
      </w:pPr>
      <w:r>
        <w:rPr>
          <w:rFonts w:ascii="Arial" w:eastAsia="Arial" w:hAnsi="Arial" w:cs="Arial"/>
          <w:sz w:val="14"/>
          <w:szCs w:val="14"/>
        </w:rPr>
        <w:t>Обсяг послуг, включаючи методи та засоби, які використовуватиме Постачальник послуг, результати, яких він повинен досягти, та показники, що підлягають перевірці, визначені в Контракті та додатках до нього. Постачальник послуг несе відповідальність за все, що необхідно для надання послуг відповідно до того, що зазначено в договорі, або за те, що іншим чином повинно розглядатися як частина послуг.</w:t>
      </w:r>
    </w:p>
    <w:p w:rsidR="00814C13" w:rsidRDefault="00814C13">
      <w:pPr>
        <w:keepNext/>
        <w:pBdr>
          <w:top w:val="nil"/>
          <w:left w:val="nil"/>
          <w:bottom w:val="nil"/>
          <w:right w:val="nil"/>
          <w:between w:val="nil"/>
        </w:pBdr>
        <w:jc w:val="both"/>
        <w:rPr>
          <w:rFonts w:ascii="Arial" w:eastAsia="Arial" w:hAnsi="Arial" w:cs="Arial"/>
          <w:b/>
          <w:color w:val="000000"/>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Дотримання законів і шанування традицій</w:t>
      </w:r>
    </w:p>
    <w:p w:rsidR="00814C13" w:rsidRDefault="00000000">
      <w:pPr>
        <w:jc w:val="both"/>
        <w:rPr>
          <w:rFonts w:ascii="Arial" w:eastAsia="Arial" w:hAnsi="Arial" w:cs="Arial"/>
          <w:sz w:val="14"/>
          <w:szCs w:val="14"/>
        </w:rPr>
      </w:pPr>
      <w:r>
        <w:rPr>
          <w:rFonts w:ascii="Arial" w:eastAsia="Arial" w:hAnsi="Arial" w:cs="Arial"/>
          <w:sz w:val="14"/>
          <w:szCs w:val="14"/>
        </w:rPr>
        <w:t>Постачальник послуг поважає та дотримується всіх законів і правил, що діють у країні-бенефіціарі, і гарантує, що його персонал, їхні утриманці та місцеві працівники також поважають і дотримуються всіх таких законів і правил. Постачальник послуг звільняє Замовник від будь-яких претензій і проваджень, що виникають внаслідок будь-якого порушення Постачальником послуг, його персоналом та їхніми утриманцями таких законів і правил.</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Постачальник послуг, його персонал та їхні утриманці поважають права людини та зобов’язуються не порушувати політичні, культурні та релігійні звичаї, що переважають у країні-бенефіціарі.</w:t>
      </w:r>
    </w:p>
    <w:p w:rsidR="00814C13" w:rsidRDefault="00814C13">
      <w:pPr>
        <w:keepNext/>
        <w:pBdr>
          <w:top w:val="nil"/>
          <w:left w:val="nil"/>
          <w:bottom w:val="nil"/>
          <w:right w:val="nil"/>
          <w:between w:val="nil"/>
        </w:pBdr>
        <w:jc w:val="both"/>
        <w:rPr>
          <w:rFonts w:ascii="Arial" w:eastAsia="Arial" w:hAnsi="Arial" w:cs="Arial"/>
          <w:b/>
          <w:color w:val="000000"/>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Норми поведінки</w:t>
      </w:r>
    </w:p>
    <w:p w:rsidR="00814C13" w:rsidRDefault="00000000">
      <w:pPr>
        <w:jc w:val="both"/>
        <w:rPr>
          <w:rFonts w:ascii="Arial" w:eastAsia="Arial" w:hAnsi="Arial" w:cs="Arial"/>
          <w:sz w:val="14"/>
          <w:szCs w:val="14"/>
        </w:rPr>
      </w:pPr>
      <w:r>
        <w:rPr>
          <w:rFonts w:ascii="Arial" w:eastAsia="Arial" w:hAnsi="Arial" w:cs="Arial"/>
          <w:sz w:val="14"/>
          <w:szCs w:val="14"/>
        </w:rPr>
        <w:t>Постачальник послуг повинен завжди діяти лояльно та неупереджено, як вірний радник Уповноваженого органу та надавати послуги з належною ретельністю, ефективністю та старанністю відповідно до найкращої професійної практики.</w:t>
      </w:r>
    </w:p>
    <w:p w:rsidR="00814C13" w:rsidRDefault="00814C13">
      <w:pPr>
        <w:rPr>
          <w:rFonts w:ascii="Arial" w:eastAsia="Arial" w:hAnsi="Arial" w:cs="Arial"/>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Дискретність і конфіденційність</w:t>
      </w:r>
    </w:p>
    <w:p w:rsidR="00814C13" w:rsidRDefault="00000000">
      <w:pPr>
        <w:jc w:val="both"/>
        <w:rPr>
          <w:rFonts w:ascii="Arial" w:eastAsia="Arial" w:hAnsi="Arial" w:cs="Arial"/>
          <w:sz w:val="14"/>
          <w:szCs w:val="14"/>
        </w:rPr>
      </w:pPr>
      <w:r>
        <w:rPr>
          <w:rFonts w:ascii="Arial" w:eastAsia="Arial" w:hAnsi="Arial" w:cs="Arial"/>
          <w:sz w:val="14"/>
          <w:szCs w:val="14"/>
        </w:rPr>
        <w:t>Постачальник послуг розглядатиме всі документи та інформацію, отримані у зв’язку з контрактом, як приватні та конфіденційні та не публікуватиме чи розголошувати будь-які деталі контракту без дозволу, за винятком випадків, коли це може бути необхідно для цілей його виконання. попередня письмова згода Замовника. Він, зокрема, утримується від будь-яких публічних заяв щодо проєкту чи послуг без попереднього схвалення Замовника.</w:t>
      </w:r>
    </w:p>
    <w:p w:rsidR="00814C13" w:rsidRDefault="00814C13">
      <w:pPr>
        <w:rPr>
          <w:rFonts w:ascii="Arial" w:eastAsia="Arial" w:hAnsi="Arial" w:cs="Arial"/>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Конфлікт інтересів</w:t>
      </w:r>
    </w:p>
    <w:p w:rsidR="00814C13" w:rsidRDefault="00000000">
      <w:pPr>
        <w:jc w:val="both"/>
        <w:rPr>
          <w:rFonts w:ascii="Arial" w:eastAsia="Arial" w:hAnsi="Arial" w:cs="Arial"/>
          <w:sz w:val="14"/>
          <w:szCs w:val="14"/>
        </w:rPr>
      </w:pPr>
      <w:r>
        <w:rPr>
          <w:rFonts w:ascii="Arial" w:eastAsia="Arial" w:hAnsi="Arial" w:cs="Arial"/>
          <w:sz w:val="14"/>
          <w:szCs w:val="14"/>
        </w:rPr>
        <w:t>Постачальник послуг утримується від участі в будь-якій діяльності, яка суперечить його зобов’язанням перед Замовником за контрактом.</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color w:val="000000"/>
          <w:sz w:val="14"/>
          <w:szCs w:val="14"/>
        </w:rPr>
      </w:pPr>
      <w:r>
        <w:rPr>
          <w:rFonts w:ascii="Arial" w:eastAsia="Arial" w:hAnsi="Arial" w:cs="Arial"/>
          <w:sz w:val="14"/>
          <w:szCs w:val="14"/>
        </w:rPr>
        <w:t xml:space="preserve">Постачальник послуг вживає всіх необхідних заходів для запобігання або припинення будь-якої ситуації, яка може поставити під загрозу неупереджене та об’єктивне виконання Контракту. Такий конфлікт інтересів може виникнути, зокрема, внаслідок економічних інтересів, політичної чи національної приналежності, родинних чи емоційних зв’язків або будь-якого іншого відповідного зв’язку чи спільного інтересу. Про будь-який конфлікт </w:t>
      </w:r>
      <w:r>
        <w:rPr>
          <w:rFonts w:ascii="Arial" w:eastAsia="Arial" w:hAnsi="Arial" w:cs="Arial"/>
          <w:sz w:val="14"/>
          <w:szCs w:val="14"/>
        </w:rPr>
        <w:t>інтересів, який може виникнути під час виконання Контракту, необхідно негайно повідомити Замовника у письмовій формі. Постачальник послуг негайно та без компенсації з боку Замовника замінює будь-якого члена свого персоналу, який потрапив у таку ситуацію.</w:t>
      </w:r>
    </w:p>
    <w:p w:rsidR="00814C13" w:rsidRDefault="00814C13">
      <w:pPr>
        <w:jc w:val="both"/>
        <w:rPr>
          <w:rFonts w:ascii="Arial" w:eastAsia="Arial" w:hAnsi="Arial" w:cs="Arial"/>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Корупційні дії</w:t>
      </w:r>
    </w:p>
    <w:p w:rsidR="00814C13" w:rsidRDefault="00000000">
      <w:p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 xml:space="preserve">Постачальник послуг і персонал утримуються від будь-яких корупційних, шахрайських, змовних чи примусових дій, потурання чи терпимості до них, незалежно від того, пов’язані вони з виконанням контракту чи ні.«Корупційна діяльність» означає пропозицію, надання, отримання або вимагання, прямо чи опосередковано, чогось цінного як спонукання чи винагорода за вчинення чи утримання від виконання будь-яких дій щодо контракту чи будь-якого іншого контракту з </w:t>
      </w:r>
      <w:r>
        <w:rPr>
          <w:rFonts w:ascii="Arial" w:eastAsia="Arial" w:hAnsi="Arial" w:cs="Arial"/>
          <w:sz w:val="14"/>
          <w:szCs w:val="14"/>
        </w:rPr>
        <w:t>Замовником</w:t>
      </w:r>
      <w:r>
        <w:rPr>
          <w:rFonts w:ascii="Arial" w:eastAsia="Arial" w:hAnsi="Arial" w:cs="Arial"/>
          <w:color w:val="000000"/>
          <w:sz w:val="14"/>
          <w:szCs w:val="14"/>
        </w:rPr>
        <w:t xml:space="preserve">, або за прояв прихильності чи неприхильності до будь-якої особи щодо контракту чи будь-якого іншого контракту з </w:t>
      </w:r>
      <w:r>
        <w:rPr>
          <w:rFonts w:ascii="Arial" w:eastAsia="Arial" w:hAnsi="Arial" w:cs="Arial"/>
          <w:sz w:val="14"/>
          <w:szCs w:val="14"/>
        </w:rPr>
        <w:t>Замовником</w:t>
      </w:r>
      <w:r>
        <w:rPr>
          <w:rFonts w:ascii="Arial" w:eastAsia="Arial" w:hAnsi="Arial" w:cs="Arial"/>
          <w:color w:val="000000"/>
          <w:sz w:val="14"/>
          <w:szCs w:val="14"/>
        </w:rPr>
        <w:t xml:space="preserve">. </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Платежі Постачальнику послуг за контрактом є єдиним доходом або вигодою, яку він може отримати у зв’язку з контрактом, і ні він, ні його персонал не повинні приймати жодних комісійних, знижок, надбавок, непрямих платежів чи інших компенсацій у зв’язку з або в зв’язку зі своїми зобов’язаннями за контрактом або при виконанні таких зобов’язань.</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Виконання контракту не повинно призводити до незвичайних комерційних витрат. Незвичайні комерційні витрати — це комісії, не зазначені в контракті або не випливають із належним чином укладеного контракту, який посилається на контракт, комісійні, не сплачені в обмін на будь-які фактичні та законні послуги, комісійні, перераховані до податкового притулку, комісійні, сплачені одержувачу, який не чітко ідентифікований або сплачена комісійна компанії, яка виглядає як підставна компанія.</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color w:val="000000"/>
          <w:sz w:val="14"/>
          <w:szCs w:val="14"/>
        </w:rPr>
        <w:t xml:space="preserve">Постачальник послуг також гарантує, що жодна посадова особа </w:t>
      </w:r>
      <w:r>
        <w:rPr>
          <w:rFonts w:ascii="Arial" w:eastAsia="Arial" w:hAnsi="Arial" w:cs="Arial"/>
          <w:sz w:val="14"/>
          <w:szCs w:val="14"/>
        </w:rPr>
        <w:t>Замовника</w:t>
      </w:r>
      <w:r>
        <w:rPr>
          <w:rFonts w:ascii="Arial" w:eastAsia="Arial" w:hAnsi="Arial" w:cs="Arial"/>
          <w:color w:val="000000"/>
          <w:sz w:val="14"/>
          <w:szCs w:val="14"/>
        </w:rPr>
        <w:t xml:space="preserve"> та/або їхній партнер не отримував і не запропонує Постачальник послуг жодної прямої чи непрямої вигоди, що випливає з цього контракту.</w:t>
      </w:r>
    </w:p>
    <w:p w:rsidR="00814C13" w:rsidRDefault="00814C13">
      <w:pPr>
        <w:jc w:val="both"/>
        <w:rPr>
          <w:rFonts w:ascii="Arial" w:eastAsia="Arial" w:hAnsi="Arial" w:cs="Arial"/>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Спільне підприємство або консорціум</w:t>
      </w:r>
    </w:p>
    <w:p w:rsidR="00814C13" w:rsidRDefault="00000000">
      <w:pPr>
        <w:jc w:val="both"/>
        <w:rPr>
          <w:rFonts w:ascii="Arial" w:eastAsia="Arial" w:hAnsi="Arial" w:cs="Arial"/>
          <w:sz w:val="14"/>
          <w:szCs w:val="14"/>
        </w:rPr>
      </w:pPr>
      <w:r>
        <w:rPr>
          <w:rFonts w:ascii="Arial" w:eastAsia="Arial" w:hAnsi="Arial" w:cs="Arial"/>
          <w:sz w:val="14"/>
          <w:szCs w:val="14"/>
        </w:rPr>
        <w:t>Якщо Постачальник послуг є спільним підприємством або консорціумом двох або більше юридичних осіб, усі такі особи спільно та окремо зобов’язані виконувати умови контракту. Особа, призначена спільним підприємством чи консорціумом діяти від його імені для цілей цього контракту, має повноваження зобов’язувати спільне підприємство чи консорціум.</w:t>
      </w:r>
    </w:p>
    <w:p w:rsidR="00814C13" w:rsidRDefault="00814C13">
      <w:pPr>
        <w:keepNext/>
        <w:pBdr>
          <w:top w:val="nil"/>
          <w:left w:val="nil"/>
          <w:bottom w:val="nil"/>
          <w:right w:val="nil"/>
          <w:between w:val="nil"/>
        </w:pBdr>
        <w:jc w:val="both"/>
        <w:rPr>
          <w:rFonts w:ascii="Arial" w:eastAsia="Arial" w:hAnsi="Arial" w:cs="Arial"/>
          <w:b/>
          <w:color w:val="000000"/>
          <w:sz w:val="14"/>
          <w:szCs w:val="14"/>
        </w:rPr>
      </w:pPr>
    </w:p>
    <w:p w:rsidR="00814C13" w:rsidRDefault="00000000">
      <w:pPr>
        <w:keepNext/>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 xml:space="preserve">Для цілей виконання контракту спільне підприємство або консорціум діятиме та вважатиметься окремою особою та, зокрема, матиме банківський рахунок, відкритий на своє ім’я, надавати </w:t>
      </w:r>
      <w:r>
        <w:rPr>
          <w:rFonts w:ascii="Arial" w:eastAsia="Arial" w:hAnsi="Arial" w:cs="Arial"/>
          <w:sz w:val="14"/>
          <w:szCs w:val="14"/>
        </w:rPr>
        <w:t>Замовнику</w:t>
      </w:r>
      <w:r>
        <w:rPr>
          <w:rFonts w:ascii="Arial" w:eastAsia="Arial" w:hAnsi="Arial" w:cs="Arial"/>
          <w:color w:val="000000"/>
          <w:sz w:val="14"/>
          <w:szCs w:val="14"/>
        </w:rPr>
        <w:t xml:space="preserve"> єдині гарантії, якщо це необхідно, і подає єдині рахунки-фактури та єдині звіти.</w:t>
      </w:r>
    </w:p>
    <w:p w:rsidR="00814C13" w:rsidRDefault="00814C13">
      <w:pPr>
        <w:pStyle w:val="Title"/>
        <w:jc w:val="both"/>
        <w:rPr>
          <w:sz w:val="14"/>
          <w:szCs w:val="14"/>
        </w:rPr>
      </w:pPr>
    </w:p>
    <w:p w:rsidR="00814C13" w:rsidRDefault="00000000">
      <w:pPr>
        <w:keepNext/>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 xml:space="preserve">Склад спільного підприємства чи консорціуму не може бути змінений без попередньої письмової згоди </w:t>
      </w:r>
      <w:r>
        <w:rPr>
          <w:rFonts w:ascii="Arial" w:eastAsia="Arial" w:hAnsi="Arial" w:cs="Arial"/>
          <w:sz w:val="14"/>
          <w:szCs w:val="14"/>
        </w:rPr>
        <w:t>Замовника</w:t>
      </w:r>
      <w:r>
        <w:rPr>
          <w:rFonts w:ascii="Arial" w:eastAsia="Arial" w:hAnsi="Arial" w:cs="Arial"/>
          <w:color w:val="000000"/>
          <w:sz w:val="14"/>
          <w:szCs w:val="14"/>
        </w:rPr>
        <w:t>.</w:t>
      </w:r>
    </w:p>
    <w:p w:rsidR="00814C13" w:rsidRDefault="00814C13">
      <w:pPr>
        <w:keepNext/>
        <w:pBdr>
          <w:top w:val="nil"/>
          <w:left w:val="nil"/>
          <w:bottom w:val="nil"/>
          <w:right w:val="nil"/>
          <w:between w:val="nil"/>
        </w:pBdr>
        <w:jc w:val="both"/>
        <w:rPr>
          <w:rFonts w:ascii="Arial" w:eastAsia="Arial" w:hAnsi="Arial" w:cs="Arial"/>
          <w:color w:val="000000"/>
          <w:sz w:val="14"/>
          <w:szCs w:val="14"/>
        </w:rPr>
      </w:pPr>
      <w:bookmarkStart w:id="7" w:name="_heading=h.1t3h5sf" w:colFirst="0" w:colLast="0"/>
      <w:bookmarkEnd w:id="7"/>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Технічні характеристики та конструкції</w:t>
      </w:r>
    </w:p>
    <w:p w:rsidR="00814C13" w:rsidRDefault="00000000">
      <w:pPr>
        <w:jc w:val="both"/>
        <w:rPr>
          <w:rFonts w:ascii="Arial" w:eastAsia="Arial" w:hAnsi="Arial" w:cs="Arial"/>
          <w:sz w:val="14"/>
          <w:szCs w:val="14"/>
        </w:rPr>
      </w:pPr>
      <w:bookmarkStart w:id="8" w:name="_heading=h.4d34og8" w:colFirst="0" w:colLast="0"/>
      <w:bookmarkEnd w:id="8"/>
      <w:r>
        <w:rPr>
          <w:rFonts w:ascii="Arial" w:eastAsia="Arial" w:hAnsi="Arial" w:cs="Arial"/>
          <w:sz w:val="14"/>
          <w:szCs w:val="14"/>
        </w:rPr>
        <w:t>Постачальник послуг повинен підготувати всі специфікації та проєкти, використовуючи прийняті та загальновизнані системи, прийнятні для Замовника, і враховуючи останні критерії проєктування.</w:t>
      </w:r>
    </w:p>
    <w:p w:rsidR="00814C13" w:rsidRDefault="00814C13">
      <w:pPr>
        <w:keepNext/>
        <w:pBdr>
          <w:top w:val="nil"/>
          <w:left w:val="nil"/>
          <w:bottom w:val="nil"/>
          <w:right w:val="nil"/>
          <w:between w:val="nil"/>
        </w:pBdr>
        <w:jc w:val="both"/>
        <w:rPr>
          <w:rFonts w:ascii="Arial" w:eastAsia="Arial" w:hAnsi="Arial" w:cs="Arial"/>
          <w:b/>
          <w:color w:val="000000"/>
          <w:sz w:val="14"/>
          <w:szCs w:val="14"/>
        </w:rPr>
      </w:pPr>
      <w:bookmarkStart w:id="9" w:name="_heading=h.2s8eyo1" w:colFirst="0" w:colLast="0"/>
      <w:bookmarkEnd w:id="9"/>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Інформація</w:t>
      </w:r>
    </w:p>
    <w:p w:rsidR="00814C13" w:rsidRDefault="00000000">
      <w:pPr>
        <w:jc w:val="both"/>
        <w:rPr>
          <w:rFonts w:ascii="Arial" w:eastAsia="Arial" w:hAnsi="Arial" w:cs="Arial"/>
          <w:sz w:val="14"/>
          <w:szCs w:val="14"/>
        </w:rPr>
      </w:pPr>
      <w:r>
        <w:rPr>
          <w:rFonts w:ascii="Arial" w:eastAsia="Arial" w:hAnsi="Arial" w:cs="Arial"/>
          <w:sz w:val="14"/>
          <w:szCs w:val="14"/>
        </w:rPr>
        <w:t>Постачальник послуг повинен надавати Замовнику або будь-якій особі, уповноваженій Замовником, будь-яку інформацію, що стосується послуг і проєкту, яку Замовник може зажадати в будь-який час.</w:t>
      </w:r>
    </w:p>
    <w:p w:rsidR="00814C13" w:rsidRDefault="00814C13">
      <w:pPr>
        <w:keepNext/>
        <w:pBdr>
          <w:top w:val="nil"/>
          <w:left w:val="nil"/>
          <w:bottom w:val="nil"/>
          <w:right w:val="nil"/>
          <w:between w:val="nil"/>
        </w:pBdr>
        <w:jc w:val="both"/>
        <w:rPr>
          <w:rFonts w:ascii="Arial" w:eastAsia="Arial" w:hAnsi="Arial" w:cs="Arial"/>
          <w:b/>
          <w:color w:val="000000"/>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Звіти</w:t>
      </w:r>
    </w:p>
    <w:p w:rsidR="00814C13" w:rsidRDefault="00000000">
      <w:pPr>
        <w:jc w:val="both"/>
        <w:rPr>
          <w:rFonts w:ascii="Arial" w:eastAsia="Arial" w:hAnsi="Arial" w:cs="Arial"/>
          <w:sz w:val="14"/>
          <w:szCs w:val="14"/>
        </w:rPr>
      </w:pPr>
      <w:r>
        <w:rPr>
          <w:rFonts w:ascii="Arial" w:eastAsia="Arial" w:hAnsi="Arial" w:cs="Arial"/>
          <w:sz w:val="14"/>
          <w:szCs w:val="14"/>
        </w:rPr>
        <w:t>Періодичність, терміни, формат і зміст звітів, які має скласти Постачальник послуг щодо виконання контракту, описані в Контракті та додатках до нього.</w:t>
      </w:r>
    </w:p>
    <w:p w:rsidR="00814C13" w:rsidRDefault="00000000">
      <w:pPr>
        <w:rPr>
          <w:rFonts w:ascii="Arial" w:eastAsia="Arial" w:hAnsi="Arial" w:cs="Arial"/>
          <w:sz w:val="14"/>
          <w:szCs w:val="14"/>
        </w:rPr>
      </w:pPr>
      <w:r>
        <w:rPr>
          <w:rFonts w:ascii="Arial" w:eastAsia="Arial" w:hAnsi="Arial" w:cs="Arial"/>
          <w:sz w:val="14"/>
          <w:szCs w:val="14"/>
        </w:rPr>
        <w:t xml:space="preserve"> </w:t>
      </w: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Персонал Постачальника послуг</w:t>
      </w:r>
    </w:p>
    <w:p w:rsidR="00814C13" w:rsidRDefault="00000000">
      <w:pPr>
        <w:rPr>
          <w:rFonts w:ascii="Arial" w:eastAsia="Arial" w:hAnsi="Arial" w:cs="Arial"/>
          <w:b/>
          <w:sz w:val="14"/>
          <w:szCs w:val="14"/>
        </w:rPr>
      </w:pPr>
      <w:r>
        <w:rPr>
          <w:rFonts w:ascii="Arial" w:eastAsia="Arial" w:hAnsi="Arial" w:cs="Arial"/>
          <w:sz w:val="14"/>
          <w:szCs w:val="14"/>
        </w:rPr>
        <w:t>13.1 Постачальник послуг повинен наймати та надавати такий кваліфікований та досвідчений персонал, який необхідний для надання послуг, і Постачальник послуг несе відповідальність за якість персоналу.</w:t>
      </w:r>
    </w:p>
    <w:p w:rsidR="00814C13" w:rsidRDefault="00814C13">
      <w:pPr>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Постачальник послуг повинен повідомити Замовник про весь неекспертний персонал, який він має намір використовувати для виконання контракту. Замовник має право виступити проти вибору персоналу Постачальником послуг.</w:t>
      </w:r>
    </w:p>
    <w:p w:rsidR="00814C13" w:rsidRDefault="00814C13">
      <w:pPr>
        <w:jc w:val="both"/>
        <w:rPr>
          <w:rFonts w:ascii="Arial" w:eastAsia="Arial" w:hAnsi="Arial" w:cs="Arial"/>
          <w:sz w:val="14"/>
          <w:szCs w:val="14"/>
        </w:rPr>
      </w:pPr>
    </w:p>
    <w:p w:rsidR="00814C13" w:rsidRDefault="00000000">
      <w:pPr>
        <w:rPr>
          <w:rFonts w:ascii="Arial" w:eastAsia="Arial" w:hAnsi="Arial" w:cs="Arial"/>
          <w:b/>
          <w:sz w:val="14"/>
          <w:szCs w:val="14"/>
        </w:rPr>
      </w:pPr>
      <w:bookmarkStart w:id="10" w:name="_heading=h.17dp8vu" w:colFirst="0" w:colLast="0"/>
      <w:bookmarkEnd w:id="10"/>
      <w:r>
        <w:rPr>
          <w:rFonts w:ascii="Arial" w:eastAsia="Arial" w:hAnsi="Arial" w:cs="Arial"/>
          <w:sz w:val="14"/>
          <w:szCs w:val="14"/>
        </w:rPr>
        <w:lastRenderedPageBreak/>
        <w:t>13.2 Постачальник послуг повинен забезпечити заміну персоналу з принаймні еквівалентною кваліфікацією та досвідом.</w:t>
      </w:r>
    </w:p>
    <w:p w:rsidR="00814C13" w:rsidRDefault="00814C13">
      <w:pPr>
        <w:jc w:val="both"/>
        <w:rPr>
          <w:rFonts w:ascii="Arial" w:eastAsia="Arial" w:hAnsi="Arial" w:cs="Arial"/>
          <w:sz w:val="14"/>
          <w:szCs w:val="14"/>
        </w:rPr>
      </w:pP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13.3. Якщо персонал визначено в Контракті, жодні зміни в персоналі не можуть бути внесені без попередньої згоди Замовника. Постачальник послуг повинен забезпечити заміну з принаймні еквівалентною кваліфікацією та досвідом і прийнятну для Замовника, якщо:</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a) через смерть, хворобу або нещасний випадок член Персоналу не може продовжувати надавати свої послуги,</w:t>
      </w:r>
    </w:p>
    <w:p w:rsidR="00814C13" w:rsidRDefault="00000000">
      <w:pPr>
        <w:jc w:val="both"/>
        <w:rPr>
          <w:rFonts w:ascii="Arial" w:eastAsia="Arial" w:hAnsi="Arial" w:cs="Arial"/>
          <w:sz w:val="14"/>
          <w:szCs w:val="14"/>
        </w:rPr>
      </w:pPr>
      <w:r>
        <w:rPr>
          <w:rFonts w:ascii="Arial" w:eastAsia="Arial" w:hAnsi="Arial" w:cs="Arial"/>
          <w:sz w:val="14"/>
          <w:szCs w:val="14"/>
        </w:rPr>
        <w:t>b) Замовник визнає будь-якого члена персоналу некомпетентним або непридатним для виконання своїх обов’язків за Контрактом,</w:t>
      </w:r>
    </w:p>
    <w:p w:rsidR="00814C13" w:rsidRDefault="00000000">
      <w:pPr>
        <w:jc w:val="both"/>
        <w:rPr>
          <w:rFonts w:ascii="Arial" w:eastAsia="Arial" w:hAnsi="Arial" w:cs="Arial"/>
          <w:sz w:val="14"/>
          <w:szCs w:val="14"/>
        </w:rPr>
      </w:pPr>
      <w:r>
        <w:rPr>
          <w:rFonts w:ascii="Arial" w:eastAsia="Arial" w:hAnsi="Arial" w:cs="Arial"/>
          <w:sz w:val="14"/>
          <w:szCs w:val="14"/>
        </w:rPr>
        <w:t>c) із будь-яких причин, які не залежать від Постачальника послуг, виникає необхідність замінити будь-якого члена Персоналу.</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Заява про заміну повинна бути подана в письмовій формі з обґрунтуванням причин. Постачальник послуг повинен швидко розглянути запит і запропонувати заміну з принаймні еквівалентною кваліфікацією та досвідом. Винагорода, що виплачується замінюваному, не може перевищувати тієї, яку отримує замінений член персоналу.</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Якщо Постачальник послуг не запропонує заміну ключового експерта, яка задовольняє Замовника, це дає Замовнику право розірвати контракт.</w:t>
      </w:r>
    </w:p>
    <w:p w:rsidR="00814C13" w:rsidRDefault="00814C13">
      <w:pPr>
        <w:pBdr>
          <w:top w:val="nil"/>
          <w:left w:val="nil"/>
          <w:bottom w:val="nil"/>
          <w:right w:val="nil"/>
          <w:between w:val="nil"/>
        </w:pBdr>
        <w:ind w:left="431"/>
        <w:jc w:val="both"/>
        <w:rPr>
          <w:rFonts w:ascii="Arial" w:eastAsia="Arial" w:hAnsi="Arial" w:cs="Arial"/>
          <w:color w:val="000000"/>
          <w:sz w:val="14"/>
          <w:szCs w:val="14"/>
        </w:rPr>
      </w:pPr>
    </w:p>
    <w:p w:rsidR="00814C13" w:rsidRDefault="00000000">
      <w:pPr>
        <w:numPr>
          <w:ilvl w:val="1"/>
          <w:numId w:val="19"/>
        </w:numPr>
        <w:pBdr>
          <w:top w:val="nil"/>
          <w:left w:val="nil"/>
          <w:bottom w:val="nil"/>
          <w:right w:val="nil"/>
          <w:between w:val="nil"/>
        </w:pBdr>
        <w:spacing w:line="259" w:lineRule="auto"/>
        <w:jc w:val="both"/>
        <w:rPr>
          <w:rFonts w:ascii="Arial" w:eastAsia="Arial" w:hAnsi="Arial" w:cs="Arial"/>
          <w:color w:val="000000"/>
          <w:sz w:val="14"/>
          <w:szCs w:val="14"/>
        </w:rPr>
      </w:pPr>
      <w:r>
        <w:rPr>
          <w:rFonts w:ascii="Arial" w:eastAsia="Arial" w:hAnsi="Arial" w:cs="Arial"/>
          <w:color w:val="000000"/>
          <w:sz w:val="14"/>
          <w:szCs w:val="14"/>
        </w:rPr>
        <w:t>Додаткові витрати, пов’язані із заміною, несе Постачальник послуг.</w:t>
      </w:r>
    </w:p>
    <w:p w:rsidR="00814C13" w:rsidRDefault="00814C13">
      <w:pPr>
        <w:pBdr>
          <w:top w:val="nil"/>
          <w:left w:val="nil"/>
          <w:bottom w:val="nil"/>
          <w:right w:val="nil"/>
          <w:between w:val="nil"/>
        </w:pBdr>
        <w:ind w:left="431"/>
        <w:jc w:val="both"/>
        <w:rPr>
          <w:rFonts w:ascii="Arial" w:eastAsia="Arial" w:hAnsi="Arial" w:cs="Arial"/>
          <w:color w:val="000000"/>
          <w:sz w:val="14"/>
          <w:szCs w:val="14"/>
        </w:rPr>
      </w:pPr>
    </w:p>
    <w:p w:rsidR="00814C13" w:rsidRDefault="00000000">
      <w:p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13.5. Якщо погоджено винагороду на основі погодинної/денної/тижневої/місячної ставки, і якщо інше не зазначено в спеціальних умовах, дні та години роботи Постачальника послуг або/та його персоналу в країні-бенефіціарі мають бути встановлюється на основі законів, правил і звичаїв країни-бенефіціара та вимог служб.</w:t>
      </w:r>
    </w:p>
    <w:p w:rsidR="00814C13" w:rsidRDefault="00000000">
      <w:pPr>
        <w:jc w:val="both"/>
        <w:rPr>
          <w:rFonts w:ascii="Arial" w:eastAsia="Arial" w:hAnsi="Arial" w:cs="Arial"/>
          <w:sz w:val="14"/>
          <w:szCs w:val="14"/>
        </w:rPr>
      </w:pPr>
      <w:r>
        <w:rPr>
          <w:rFonts w:ascii="Arial" w:eastAsia="Arial" w:hAnsi="Arial" w:cs="Arial"/>
          <w:sz w:val="14"/>
          <w:szCs w:val="14"/>
        </w:rPr>
        <w:t>13.6. Будь-яка відпустка персоналом протягом періоду виконання контракту повинна бути погоджена Замовником.</w:t>
      </w:r>
    </w:p>
    <w:p w:rsidR="00814C13" w:rsidRDefault="00814C13">
      <w:pPr>
        <w:jc w:val="both"/>
        <w:rPr>
          <w:rFonts w:ascii="Arial" w:eastAsia="Arial" w:hAnsi="Arial" w:cs="Arial"/>
          <w:sz w:val="14"/>
          <w:szCs w:val="14"/>
        </w:rPr>
      </w:pPr>
    </w:p>
    <w:p w:rsidR="00814C13" w:rsidRDefault="00000000">
      <w:pPr>
        <w:pBdr>
          <w:top w:val="nil"/>
          <w:left w:val="nil"/>
          <w:bottom w:val="nil"/>
          <w:right w:val="nil"/>
          <w:between w:val="nil"/>
        </w:pBdr>
        <w:ind w:left="431"/>
        <w:jc w:val="both"/>
        <w:rPr>
          <w:rFonts w:ascii="Arial" w:eastAsia="Arial" w:hAnsi="Arial" w:cs="Arial"/>
          <w:color w:val="000000"/>
          <w:sz w:val="14"/>
          <w:szCs w:val="14"/>
        </w:rPr>
      </w:pPr>
      <w:r>
        <w:rPr>
          <w:rFonts w:ascii="Arial" w:eastAsia="Arial" w:hAnsi="Arial" w:cs="Arial"/>
          <w:color w:val="000000"/>
          <w:sz w:val="14"/>
          <w:szCs w:val="14"/>
        </w:rPr>
        <w:t>Понаднормовий час, оплата лікарняних і оплата святкових відпусток вважаються оплатою винагороди Постачальника послуг.</w:t>
      </w: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Субпідряд</w:t>
      </w:r>
    </w:p>
    <w:p w:rsidR="00814C13" w:rsidRDefault="00000000">
      <w:pPr>
        <w:pStyle w:val="Title"/>
        <w:jc w:val="both"/>
        <w:rPr>
          <w:rFonts w:ascii="Arial" w:eastAsia="Arial" w:hAnsi="Arial" w:cs="Arial"/>
          <w:b/>
          <w:sz w:val="14"/>
          <w:szCs w:val="14"/>
        </w:rPr>
      </w:pPr>
      <w:r>
        <w:rPr>
          <w:rFonts w:ascii="Arial" w:eastAsia="Arial" w:hAnsi="Arial" w:cs="Arial"/>
          <w:sz w:val="14"/>
          <w:szCs w:val="14"/>
        </w:rPr>
        <w:t>За винятком Субвиконавців послуг, перелічених у контракті, Постачальник послуг не має права укладати субпідряд або залучати іншого незалежного Постачальника послуг для виконання будь-якої частини послуг без попередньої письмової згоди Замовника. Субвиконавці послуг повинні відповідати критеріям прийнятності, застосовним для присудження контракту.</w:t>
      </w:r>
    </w:p>
    <w:p w:rsidR="00814C13" w:rsidRDefault="00814C13">
      <w:pPr>
        <w:pStyle w:val="Title"/>
        <w:jc w:val="both"/>
        <w:rPr>
          <w:rFonts w:ascii="Arial" w:eastAsia="Arial" w:hAnsi="Arial" w:cs="Arial"/>
          <w:b/>
          <w:sz w:val="14"/>
          <w:szCs w:val="14"/>
        </w:rPr>
      </w:pPr>
    </w:p>
    <w:p w:rsidR="00814C13" w:rsidRDefault="00000000">
      <w:pPr>
        <w:pStyle w:val="Title"/>
        <w:jc w:val="both"/>
        <w:rPr>
          <w:rFonts w:ascii="Arial" w:eastAsia="Arial" w:hAnsi="Arial" w:cs="Arial"/>
          <w:b/>
          <w:sz w:val="14"/>
          <w:szCs w:val="14"/>
        </w:rPr>
      </w:pPr>
      <w:r>
        <w:rPr>
          <w:rFonts w:ascii="Arial" w:eastAsia="Arial" w:hAnsi="Arial" w:cs="Arial"/>
          <w:sz w:val="14"/>
          <w:szCs w:val="14"/>
        </w:rPr>
        <w:t>Замовник не має жодних контрактних відносин із Субвиконавцями послуг. Положення контракту, у тому числі ці загальні умови та зокрема ст. 13 повинні, якщо це можливо, застосовуватись до Субвиконавеців послуг та їх персоналу.</w:t>
      </w:r>
    </w:p>
    <w:p w:rsidR="00814C13" w:rsidRDefault="00814C13">
      <w:pPr>
        <w:pStyle w:val="Title"/>
        <w:jc w:val="both"/>
        <w:rPr>
          <w:rFonts w:ascii="Arial" w:eastAsia="Arial" w:hAnsi="Arial" w:cs="Arial"/>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bookmarkStart w:id="11" w:name="_heading=h.3rdcrjn" w:colFirst="0" w:colLast="0"/>
      <w:bookmarkEnd w:id="11"/>
      <w:r>
        <w:rPr>
          <w:rFonts w:ascii="Arial" w:eastAsia="Arial" w:hAnsi="Arial" w:cs="Arial"/>
          <w:b/>
          <w:color w:val="000000"/>
          <w:sz w:val="14"/>
          <w:szCs w:val="14"/>
        </w:rPr>
        <w:t>Відповідальність</w:t>
      </w:r>
    </w:p>
    <w:p w:rsidR="00814C13" w:rsidRDefault="00000000">
      <w:pPr>
        <w:jc w:val="both"/>
        <w:rPr>
          <w:rFonts w:ascii="Arial" w:eastAsia="Arial" w:hAnsi="Arial" w:cs="Arial"/>
          <w:sz w:val="14"/>
          <w:szCs w:val="14"/>
        </w:rPr>
      </w:pPr>
      <w:r>
        <w:rPr>
          <w:rFonts w:ascii="Arial" w:eastAsia="Arial" w:hAnsi="Arial" w:cs="Arial"/>
          <w:sz w:val="14"/>
          <w:szCs w:val="14"/>
        </w:rPr>
        <w:t>За власний рахунок Постачальник послуг відшкодовує, захищає та охороняє Замовника, його агентів та працівників від будь-яких дій, претензій, втрат або збитків, що виникають внаслідок будь-якої дії або бездіяльності Постачальника послуг при виконанні послуг, включаючи будь-яке порушення будь-яких законодавчих положень або прав третіх осіб щодо патентів, торговельних марок та інших форм інтелектуальної власності, таких як авторські права.</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Схвалення Замовником звітів Постачальника послуг і видача Акта виконання робіт не звільняє Постачальника послуг від його відповідальності та не перешкоджає Замовнику вимагати відшкодування збитків.</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Постачальник послуг несе відповідальність за будь-яке порушення своїх зобов’язань за контрактом протягом такого періоду після надання послуг, який може бути визначений законом, що регулює контракт («період відповідальності»). Однак це обмеження часу не застосовується, якщо збиток виникає внаслідок грубої недбалості або навмисної неправомірної поведінки Постачальника послуг.</w:t>
      </w:r>
    </w:p>
    <w:p w:rsidR="00814C13" w:rsidRDefault="00814C13">
      <w:pPr>
        <w:jc w:val="both"/>
        <w:rPr>
          <w:rFonts w:ascii="Arial" w:eastAsia="Arial" w:hAnsi="Arial" w:cs="Arial"/>
          <w:sz w:val="14"/>
          <w:szCs w:val="14"/>
        </w:rPr>
      </w:pPr>
    </w:p>
    <w:p w:rsidR="00814C13" w:rsidRDefault="00000000">
      <w:pPr>
        <w:pStyle w:val="Title"/>
        <w:jc w:val="both"/>
        <w:rPr>
          <w:rFonts w:ascii="Arial" w:eastAsia="Arial" w:hAnsi="Arial" w:cs="Arial"/>
          <w:b/>
          <w:sz w:val="14"/>
          <w:szCs w:val="14"/>
        </w:rPr>
      </w:pPr>
      <w:r>
        <w:rPr>
          <w:rFonts w:ascii="Arial" w:eastAsia="Arial" w:hAnsi="Arial" w:cs="Arial"/>
          <w:sz w:val="14"/>
          <w:szCs w:val="14"/>
        </w:rPr>
        <w:t>Протягом періоду відповідальності або якомога швидше після його закінчення Постачальник послуг повинен за свій рахунок, за вказівкою Замовника, усунути будь-які недоліки в наданні послуг. У разі невиконання Постачальником послуг таких інструкцій Замовник має право найняти іншого Постачальника послуг для виконання таких інструкцій за рахунок Постачальника послуг.</w:t>
      </w:r>
    </w:p>
    <w:p w:rsidR="00814C13" w:rsidRDefault="00814C13">
      <w:pPr>
        <w:keepNext/>
        <w:pBdr>
          <w:top w:val="nil"/>
          <w:left w:val="nil"/>
          <w:bottom w:val="nil"/>
          <w:right w:val="nil"/>
          <w:between w:val="nil"/>
        </w:pBdr>
        <w:jc w:val="both"/>
        <w:rPr>
          <w:rFonts w:ascii="Arial" w:eastAsia="Arial" w:hAnsi="Arial" w:cs="Arial"/>
          <w:b/>
          <w:color w:val="000000"/>
          <w:sz w:val="14"/>
          <w:szCs w:val="14"/>
        </w:rPr>
      </w:pPr>
      <w:bookmarkStart w:id="12" w:name="_heading=h.26in1rg" w:colFirst="0" w:colLast="0"/>
      <w:bookmarkEnd w:id="12"/>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Страхування</w:t>
      </w:r>
    </w:p>
    <w:p w:rsidR="00814C13" w:rsidRDefault="00000000">
      <w:pPr>
        <w:jc w:val="both"/>
        <w:rPr>
          <w:rFonts w:ascii="Arial" w:eastAsia="Arial" w:hAnsi="Arial" w:cs="Arial"/>
          <w:sz w:val="14"/>
          <w:szCs w:val="14"/>
        </w:rPr>
      </w:pPr>
      <w:r>
        <w:rPr>
          <w:rFonts w:ascii="Arial" w:eastAsia="Arial" w:hAnsi="Arial" w:cs="Arial"/>
          <w:sz w:val="14"/>
          <w:szCs w:val="14"/>
        </w:rPr>
        <w:t xml:space="preserve">Протягом 20 днів після підписання контракту Постачальник послуг повинен оформити та підтримувати за власний рахунок поліс повного страхування відшкодування, що покриває його професійну відповідальність згідно з контрактом і статтею </w:t>
      </w:r>
      <w:r>
        <w:rPr>
          <w:rFonts w:ascii="Arial" w:eastAsia="Arial" w:hAnsi="Arial" w:cs="Arial"/>
          <w:b/>
          <w:sz w:val="14"/>
          <w:szCs w:val="14"/>
        </w:rPr>
        <w:t>15</w:t>
      </w:r>
      <w:r>
        <w:rPr>
          <w:rFonts w:ascii="Arial" w:eastAsia="Arial" w:hAnsi="Arial" w:cs="Arial"/>
          <w:sz w:val="14"/>
          <w:szCs w:val="14"/>
        </w:rPr>
        <w:t>, з дати початку і до кінця періоду відповідальності.</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Протягом 20 днів після підписання контракту Постачальник послуг повинен оформити та підтримувати поліс повного страхування відшкодування на суму, що перевищує максимальну суму, передбачену законодавством країни Замовника, та суму, передбачену законодавством країни, в якій Постачальник послуг має свою штаб-квартиру та покриває, протягом періоду виконання контракту, наступні ризики:</w:t>
      </w:r>
    </w:p>
    <w:p w:rsidR="00814C13" w:rsidRDefault="00814C13">
      <w:pPr>
        <w:ind w:left="567" w:hanging="567"/>
        <w:jc w:val="both"/>
        <w:rPr>
          <w:rFonts w:ascii="Arial" w:eastAsia="Arial" w:hAnsi="Arial" w:cs="Arial"/>
          <w:sz w:val="14"/>
          <w:szCs w:val="14"/>
        </w:rPr>
      </w:pPr>
    </w:p>
    <w:p w:rsidR="00814C13" w:rsidRDefault="00000000">
      <w:pPr>
        <w:ind w:left="567" w:hanging="567"/>
        <w:jc w:val="both"/>
        <w:rPr>
          <w:rFonts w:ascii="Arial" w:eastAsia="Arial" w:hAnsi="Arial" w:cs="Arial"/>
          <w:sz w:val="14"/>
          <w:szCs w:val="14"/>
        </w:rPr>
      </w:pPr>
      <w:r>
        <w:rPr>
          <w:rFonts w:ascii="Arial" w:eastAsia="Arial" w:hAnsi="Arial" w:cs="Arial"/>
          <w:sz w:val="14"/>
          <w:szCs w:val="14"/>
        </w:rPr>
        <w:t>а)</w:t>
      </w:r>
      <w:r>
        <w:rPr>
          <w:rFonts w:ascii="Arial" w:eastAsia="Arial" w:hAnsi="Arial" w:cs="Arial"/>
          <w:sz w:val="14"/>
          <w:szCs w:val="14"/>
        </w:rPr>
        <w:tab/>
        <w:t>втрати або пошкодження майна, придбаного за кошти, передбачені контрактом, або виробленого Сервісом Провайдер;</w:t>
      </w:r>
    </w:p>
    <w:p w:rsidR="00814C13" w:rsidRDefault="00000000">
      <w:pPr>
        <w:ind w:left="567" w:hanging="567"/>
        <w:jc w:val="both"/>
        <w:rPr>
          <w:rFonts w:ascii="Arial" w:eastAsia="Arial" w:hAnsi="Arial" w:cs="Arial"/>
          <w:sz w:val="14"/>
          <w:szCs w:val="14"/>
        </w:rPr>
      </w:pPr>
      <w:r>
        <w:rPr>
          <w:rFonts w:ascii="Arial" w:eastAsia="Arial" w:hAnsi="Arial" w:cs="Arial"/>
          <w:sz w:val="14"/>
          <w:szCs w:val="14"/>
        </w:rPr>
        <w:t>б)</w:t>
      </w:r>
      <w:r>
        <w:rPr>
          <w:rFonts w:ascii="Arial" w:eastAsia="Arial" w:hAnsi="Arial" w:cs="Arial"/>
          <w:sz w:val="14"/>
          <w:szCs w:val="14"/>
        </w:rPr>
        <w:tab/>
        <w:t>втрати або пошкодження обладнання, матеріалів та офісних приміщень, наданих Постачальнику послуг Контрактором;</w:t>
      </w:r>
    </w:p>
    <w:p w:rsidR="00814C13" w:rsidRDefault="00000000">
      <w:pPr>
        <w:ind w:left="567" w:hanging="567"/>
        <w:jc w:val="both"/>
        <w:rPr>
          <w:rFonts w:ascii="Arial" w:eastAsia="Arial" w:hAnsi="Arial" w:cs="Arial"/>
          <w:sz w:val="14"/>
          <w:szCs w:val="14"/>
        </w:rPr>
      </w:pPr>
      <w:r>
        <w:rPr>
          <w:rFonts w:ascii="Arial" w:eastAsia="Arial" w:hAnsi="Arial" w:cs="Arial"/>
          <w:sz w:val="14"/>
          <w:szCs w:val="14"/>
        </w:rPr>
        <w:t>в)</w:t>
      </w:r>
      <w:r>
        <w:rPr>
          <w:rFonts w:ascii="Arial" w:eastAsia="Arial" w:hAnsi="Arial" w:cs="Arial"/>
          <w:sz w:val="14"/>
          <w:szCs w:val="14"/>
        </w:rPr>
        <w:tab/>
        <w:t>цивільна відповідальність за нещасні випадки, заподіяні третім особам внаслідок дій Постачальника послуг, його персоналу та їх підлеглих;</w:t>
      </w:r>
    </w:p>
    <w:p w:rsidR="00814C13" w:rsidRDefault="00000000">
      <w:pPr>
        <w:ind w:left="567" w:hanging="567"/>
        <w:jc w:val="both"/>
        <w:rPr>
          <w:rFonts w:ascii="Arial" w:eastAsia="Arial" w:hAnsi="Arial" w:cs="Arial"/>
          <w:sz w:val="14"/>
          <w:szCs w:val="14"/>
        </w:rPr>
      </w:pPr>
      <w:r>
        <w:rPr>
          <w:rFonts w:ascii="Arial" w:eastAsia="Arial" w:hAnsi="Arial" w:cs="Arial"/>
          <w:sz w:val="14"/>
          <w:szCs w:val="14"/>
        </w:rPr>
        <w:t>г)</w:t>
      </w:r>
      <w:r>
        <w:rPr>
          <w:rFonts w:ascii="Arial" w:eastAsia="Arial" w:hAnsi="Arial" w:cs="Arial"/>
          <w:sz w:val="14"/>
          <w:szCs w:val="14"/>
        </w:rPr>
        <w:tab/>
        <w:t>відповідальність роботодавця та компенсація працівникам щодо персоналу, а також у разі хвороби, нещасного випадку або смерті персоналу та їхніх підлеглих, включаючи витрати на репатріацію за станом здоров'япідстави;</w:t>
      </w:r>
    </w:p>
    <w:p w:rsidR="00814C13" w:rsidRDefault="00000000">
      <w:pPr>
        <w:ind w:left="567" w:hanging="567"/>
        <w:jc w:val="both"/>
        <w:rPr>
          <w:rFonts w:ascii="Arial" w:eastAsia="Arial" w:hAnsi="Arial" w:cs="Arial"/>
          <w:sz w:val="14"/>
          <w:szCs w:val="14"/>
        </w:rPr>
      </w:pPr>
      <w:r>
        <w:rPr>
          <w:rFonts w:ascii="Arial" w:eastAsia="Arial" w:hAnsi="Arial" w:cs="Arial"/>
          <w:sz w:val="14"/>
          <w:szCs w:val="14"/>
        </w:rPr>
        <w:t>д)</w:t>
      </w:r>
      <w:r>
        <w:rPr>
          <w:rFonts w:ascii="Arial" w:eastAsia="Arial" w:hAnsi="Arial" w:cs="Arial"/>
          <w:sz w:val="14"/>
          <w:szCs w:val="14"/>
        </w:rPr>
        <w:tab/>
        <w:t>інше страхування, яке вимагається чинним законодавством країни-бенефіціара.</w:t>
      </w:r>
    </w:p>
    <w:p w:rsidR="00814C13" w:rsidRDefault="00814C13">
      <w:pPr>
        <w:keepNext/>
        <w:pBdr>
          <w:top w:val="nil"/>
          <w:left w:val="nil"/>
          <w:bottom w:val="nil"/>
          <w:right w:val="nil"/>
          <w:between w:val="nil"/>
        </w:pBdr>
        <w:jc w:val="both"/>
        <w:rPr>
          <w:rFonts w:ascii="Arial" w:eastAsia="Arial" w:hAnsi="Arial" w:cs="Arial"/>
          <w:b/>
          <w:color w:val="000000"/>
          <w:sz w:val="14"/>
          <w:szCs w:val="14"/>
        </w:rPr>
      </w:pPr>
      <w:bookmarkStart w:id="13" w:name="_heading=h.lnxbz9" w:colFirst="0" w:colLast="0"/>
      <w:bookmarkEnd w:id="13"/>
    </w:p>
    <w:p w:rsidR="00814C13" w:rsidRDefault="00000000">
      <w:pPr>
        <w:pStyle w:val="Title"/>
        <w:jc w:val="both"/>
        <w:rPr>
          <w:rFonts w:ascii="Arial" w:eastAsia="Arial" w:hAnsi="Arial" w:cs="Arial"/>
          <w:b/>
          <w:sz w:val="14"/>
          <w:szCs w:val="14"/>
        </w:rPr>
      </w:pPr>
      <w:r>
        <w:rPr>
          <w:rFonts w:ascii="Arial" w:eastAsia="Arial" w:hAnsi="Arial" w:cs="Arial"/>
          <w:sz w:val="14"/>
          <w:szCs w:val="14"/>
        </w:rPr>
        <w:t>До моменту початку Постачальник послуг повинен надати Замовнику докази того, що вищевказане страхування було виконано. Під час виконання контракту Постачальник послуг, якщо потрібно, надає Замовнику копії страхових полісів та квитанцій про сплату премій.</w:t>
      </w:r>
    </w:p>
    <w:p w:rsidR="00814C13" w:rsidRDefault="00814C13">
      <w:pPr>
        <w:keepNext/>
        <w:pBdr>
          <w:top w:val="nil"/>
          <w:left w:val="nil"/>
          <w:bottom w:val="nil"/>
          <w:right w:val="nil"/>
          <w:between w:val="nil"/>
        </w:pBdr>
        <w:jc w:val="both"/>
        <w:rPr>
          <w:rFonts w:ascii="Arial" w:eastAsia="Arial" w:hAnsi="Arial" w:cs="Arial"/>
          <w:b/>
          <w:color w:val="000000"/>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Права інтелектуальної та промислової власності</w:t>
      </w:r>
    </w:p>
    <w:p w:rsidR="00814C13" w:rsidRDefault="00000000">
      <w:pPr>
        <w:jc w:val="both"/>
        <w:rPr>
          <w:rFonts w:ascii="Arial" w:eastAsia="Arial" w:hAnsi="Arial" w:cs="Arial"/>
          <w:sz w:val="14"/>
          <w:szCs w:val="14"/>
        </w:rPr>
      </w:pPr>
      <w:r>
        <w:rPr>
          <w:rFonts w:ascii="Arial" w:eastAsia="Arial" w:hAnsi="Arial" w:cs="Arial"/>
          <w:sz w:val="14"/>
          <w:szCs w:val="14"/>
        </w:rPr>
        <w:t>Якщо інше не зазначено в особливих умовах, усі звіти та дані, такі як карти, діаграми, креслення, специфікації, плани, статистика, розрахунки, бази даних, програмне забезпечення та допоміжні записи чи матеріали, придбані, зібрані або підготовлені Постачальником послуг під час виконання Контракт разом з авторським правом на нього є абсолютною власністю Уповноваженого органу. Постачальник послуг повинен після завершення контракту надати всі такі документи та дані Замовнику. Постачальник послуг не може зберігати копії таких документів і даних і не повинен використовувати їх для цілей, не пов’язаних з контрактом, без попередньої письмової згоди Замовника.</w:t>
      </w:r>
    </w:p>
    <w:p w:rsidR="00814C13" w:rsidRDefault="00814C13">
      <w:pPr>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Постачальник послуг не повинен публікувати статті, що стосуються послуг, або посилатися на них під час надання будь-яких послуг іншим особам, а також розголошувати інформацію, отриману від Замовника, без попередньої письмової згоди Замовника.</w:t>
      </w:r>
    </w:p>
    <w:p w:rsidR="00814C13" w:rsidRDefault="00814C13">
      <w:pPr>
        <w:keepNext/>
        <w:pBdr>
          <w:top w:val="nil"/>
          <w:left w:val="nil"/>
          <w:bottom w:val="nil"/>
          <w:right w:val="nil"/>
          <w:between w:val="nil"/>
        </w:pBdr>
        <w:jc w:val="both"/>
        <w:rPr>
          <w:rFonts w:ascii="Arial" w:eastAsia="Arial" w:hAnsi="Arial" w:cs="Arial"/>
          <w:b/>
          <w:color w:val="000000"/>
          <w:sz w:val="14"/>
          <w:szCs w:val="14"/>
        </w:rPr>
      </w:pPr>
      <w:bookmarkStart w:id="14" w:name="_heading=h.35nkun2" w:colFirst="0" w:colLast="0"/>
      <w:bookmarkEnd w:id="14"/>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Записи</w:t>
      </w:r>
    </w:p>
    <w:p w:rsidR="00814C13" w:rsidRDefault="00000000">
      <w:pPr>
        <w:jc w:val="both"/>
        <w:rPr>
          <w:rFonts w:ascii="Arial" w:eastAsia="Arial" w:hAnsi="Arial" w:cs="Arial"/>
          <w:sz w:val="14"/>
          <w:szCs w:val="14"/>
        </w:rPr>
      </w:pPr>
      <w:r>
        <w:rPr>
          <w:rFonts w:ascii="Arial" w:eastAsia="Arial" w:hAnsi="Arial" w:cs="Arial"/>
          <w:sz w:val="14"/>
          <w:szCs w:val="14"/>
        </w:rPr>
        <w:t>18.1. Постачальник послуг повинен вести окремі, точні та систематичні записи та облікові записи щодо послуг у такій формі та деталях, які є звичайними для професії та достатні для точного встановлення того, що фактичні витрати, які підлягають відшкодуванню, зазначені в рахунку(ах) Постачальника послуг, були належним чином понесені для виконання послуг.</w:t>
      </w:r>
    </w:p>
    <w:p w:rsidR="00814C13" w:rsidRDefault="00814C13">
      <w:pPr>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18.2. Для контракту на основі винагороди Постачальник послуг повинен вести табелі обліку робочого часу, які реєструють відпрацьовані дні персоналом Постачальника послуг. Розклад робочого часу повинен затверджуватися Замовником або будь-якою особою, уповноваженою Замовником, або самим Замовником щомісяця. Суми, виставлені Постачальником послуг, повинні відповідати цим табелям. У випадку довгострокових експертів у цих табелях обліку робочого часу має бути зафіксована кількість відпрацьованих днів. У випадку короткострокових експертів ці табелі повинні фіксувати кількість відпрацьованих годин. Час, витрачений на поїздку виключно та обов’язково для цілей Контракту, може бути включений до кількості днів або годин, залежно від обставин, зареєстрованих у цих табелях.</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 xml:space="preserve">18.3. Вищезазначені записи або будь-які інші записи, узгоджені в конкретних умовах, повинні зберігатися протягом 10 років після остаточного платежу, здійсненого за контрактом. Ці документи включають будь-яку документацію щодо доходів і витрат, а також будь-яку інвентаризацію, необхідну для перевірки підтверджуючих документів, включаючи табелі обліку робочого часу, авіаційні та транспортні квитки, платіжні відомості про </w:t>
      </w:r>
      <w:r>
        <w:rPr>
          <w:rFonts w:ascii="Arial" w:eastAsia="Arial" w:hAnsi="Arial" w:cs="Arial"/>
          <w:sz w:val="14"/>
          <w:szCs w:val="14"/>
        </w:rPr>
        <w:lastRenderedPageBreak/>
        <w:t>винагороду, сплачену експертам, і рахунки-фактури або квитанції про витрати, що підлягають відшкодуванню. Незбереження таких записів є порушенням контракту та призведе до розірвання контракту.</w:t>
      </w:r>
    </w:p>
    <w:p w:rsidR="00814C13" w:rsidRDefault="00814C13">
      <w:pPr>
        <w:keepNext/>
        <w:keepLines/>
        <w:jc w:val="both"/>
        <w:rPr>
          <w:rFonts w:ascii="Arial" w:eastAsia="Arial" w:hAnsi="Arial" w:cs="Arial"/>
          <w:sz w:val="14"/>
          <w:szCs w:val="14"/>
        </w:rPr>
      </w:pPr>
      <w:bookmarkStart w:id="15" w:name="_heading=h.1ksv4uv" w:colFirst="0" w:colLast="0"/>
      <w:bookmarkEnd w:id="15"/>
    </w:p>
    <w:p w:rsidR="00814C13" w:rsidRDefault="00000000">
      <w:pPr>
        <w:jc w:val="both"/>
        <w:rPr>
          <w:rFonts w:ascii="Arial" w:eastAsia="Arial" w:hAnsi="Arial" w:cs="Arial"/>
          <w:sz w:val="14"/>
          <w:szCs w:val="14"/>
        </w:rPr>
      </w:pPr>
      <w:r>
        <w:rPr>
          <w:rFonts w:ascii="Arial" w:eastAsia="Arial" w:hAnsi="Arial" w:cs="Arial"/>
          <w:sz w:val="14"/>
          <w:szCs w:val="14"/>
        </w:rPr>
        <w:t>18.4. Неспроможність вести вищезазначені записи або будь-які інші записи, узгоджені в конкретних умовах, є порушенням контракту та призведе до розірвання контракту.</w:t>
      </w:r>
    </w:p>
    <w:p w:rsidR="00814C13" w:rsidRDefault="00814C13">
      <w:pPr>
        <w:keepNext/>
        <w:pBdr>
          <w:top w:val="nil"/>
          <w:left w:val="nil"/>
          <w:bottom w:val="nil"/>
          <w:right w:val="nil"/>
          <w:between w:val="nil"/>
        </w:pBdr>
        <w:jc w:val="both"/>
        <w:rPr>
          <w:rFonts w:ascii="Arial" w:eastAsia="Arial" w:hAnsi="Arial" w:cs="Arial"/>
          <w:b/>
          <w:color w:val="000000"/>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Обов'язки замовника</w:t>
      </w:r>
    </w:p>
    <w:p w:rsidR="00814C13" w:rsidRDefault="00000000">
      <w:pPr>
        <w:jc w:val="both"/>
        <w:rPr>
          <w:rFonts w:ascii="Arial" w:eastAsia="Arial" w:hAnsi="Arial" w:cs="Arial"/>
          <w:sz w:val="14"/>
          <w:szCs w:val="14"/>
        </w:rPr>
      </w:pPr>
      <w:r>
        <w:rPr>
          <w:rFonts w:ascii="Arial" w:eastAsia="Arial" w:hAnsi="Arial" w:cs="Arial"/>
          <w:sz w:val="14"/>
          <w:szCs w:val="14"/>
        </w:rPr>
        <w:t>Замовник якнайшвидше надає Постачальнику послуг будь-яку наявну в його розпорядженні інформацію та/або документацію, яка може мати відношення до виконання контракту.</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З усіх питань, належним чином переданих йому в письмовій формі Постачальником послуг, Замовник приймає свої рішення, щоб не затримувати послуги, і протягом розумного часу.</w:t>
      </w:r>
    </w:p>
    <w:p w:rsidR="00814C13" w:rsidRDefault="00814C13">
      <w:pPr>
        <w:jc w:val="both"/>
        <w:rPr>
          <w:rFonts w:ascii="Arial" w:eastAsia="Arial" w:hAnsi="Arial" w:cs="Arial"/>
          <w:sz w:val="14"/>
          <w:szCs w:val="14"/>
        </w:rPr>
      </w:pPr>
    </w:p>
    <w:p w:rsidR="00814C13" w:rsidRDefault="00000000">
      <w:pPr>
        <w:pStyle w:val="Title"/>
        <w:jc w:val="both"/>
        <w:rPr>
          <w:rFonts w:ascii="Arial" w:eastAsia="Arial" w:hAnsi="Arial" w:cs="Arial"/>
          <w:b/>
          <w:sz w:val="14"/>
          <w:szCs w:val="14"/>
        </w:rPr>
      </w:pPr>
      <w:r>
        <w:rPr>
          <w:rFonts w:ascii="Arial" w:eastAsia="Arial" w:hAnsi="Arial" w:cs="Arial"/>
          <w:sz w:val="14"/>
          <w:szCs w:val="14"/>
        </w:rPr>
        <w:t>У особливих умовах має бути зазначено, чи повинен Замовник надавати Постачальнику послуг обладнання, засоби, відповідний персонал або спеціальну допомогу та на яких умовах. Якщо надання узгодженого персоналу, обладнання, засобів і допомоги затримується або не надається, Постачальник послуг докладає зусиль для надання Послуг, наскільки це можливо. Сторони повинні домовитися про те, як будуть виконуватися відповідні частини послуг, а також про додаткові платежі, якщо такі є, які має здійснити Замовник Постачальнику послуг у результаті додаткових витрат.</w:t>
      </w:r>
    </w:p>
    <w:p w:rsidR="00814C13" w:rsidRDefault="00814C13">
      <w:pPr>
        <w:pStyle w:val="Title"/>
        <w:jc w:val="both"/>
        <w:rPr>
          <w:rFonts w:ascii="Arial" w:eastAsia="Arial" w:hAnsi="Arial" w:cs="Arial"/>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Контрактна ціна та платежі</w:t>
      </w:r>
    </w:p>
    <w:p w:rsidR="00814C13" w:rsidRDefault="00000000">
      <w:pPr>
        <w:jc w:val="both"/>
        <w:rPr>
          <w:rFonts w:ascii="Arial" w:eastAsia="Arial" w:hAnsi="Arial" w:cs="Arial"/>
          <w:sz w:val="14"/>
          <w:szCs w:val="14"/>
        </w:rPr>
      </w:pPr>
      <w:r>
        <w:rPr>
          <w:rFonts w:ascii="Arial" w:eastAsia="Arial" w:hAnsi="Arial" w:cs="Arial"/>
          <w:sz w:val="14"/>
          <w:szCs w:val="14"/>
        </w:rPr>
        <w:t>20.1. З огляду на послуги, надані Постачальником послуг за контрактом, Замовник здійснить Постачальнику послуг такі платежі та відшкодування витрат, як це передбачено в контракті. Витрати мають бути фактично та обґрунтовано понесені під час надання послуг.</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20.2. У разі платного контракту гонорари визначаються на основі часу, фактично витраченого ключовими експертами на виконання послуг за ставками гонорару, визначеними в контракті. Вважається, що ставки винагороди компенсують всю діяльність Постачальника послуг у наданні послуг і покривають усі витрати та витрати, понесені Постачальником послуг, які не включені до погоджених витрат, що відшкодовуються.</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20.3. У разі контракту з глобальною ціною, глобальна ціна охоплює гонорари як Постачальника послуг, так і його персоналу, а також усі витрати, пов’язані з виконанням контракту. Загальна ціна враховує всі зобов’язання Постачальника послуг за контрактом і всі питання та речі, необхідні для належного виконання та завершення послуг та усунення будь-яких недоліків у них.</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20.4. Витрати, збори та витрати, не зазначені в договорі, вважаються включеними до витрат, зборів та витрат, зазначених у договорі.</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20.5. Валюта платежів і витрати, що відшкодовуються, встановлюються в договорі.</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20.6. Якщо інше не передбачено контрактом, витрати, збори та витрати не переглядаються.</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b/>
          <w:sz w:val="14"/>
          <w:szCs w:val="14"/>
        </w:rPr>
      </w:pPr>
      <w:r>
        <w:rPr>
          <w:rFonts w:ascii="Arial" w:eastAsia="Arial" w:hAnsi="Arial" w:cs="Arial"/>
          <w:b/>
          <w:sz w:val="14"/>
          <w:szCs w:val="14"/>
        </w:rPr>
        <w:t>20.7. Гарантії</w:t>
      </w:r>
    </w:p>
    <w:p w:rsidR="00814C13" w:rsidRDefault="00000000">
      <w:pPr>
        <w:jc w:val="both"/>
        <w:rPr>
          <w:rFonts w:ascii="Arial" w:eastAsia="Arial" w:hAnsi="Arial" w:cs="Arial"/>
          <w:sz w:val="14"/>
          <w:szCs w:val="14"/>
        </w:rPr>
      </w:pPr>
      <w:r>
        <w:rPr>
          <w:rFonts w:ascii="Arial" w:eastAsia="Arial" w:hAnsi="Arial" w:cs="Arial"/>
          <w:sz w:val="14"/>
          <w:szCs w:val="14"/>
        </w:rPr>
        <w:t>У випадку, якщо в контракті узгоджено авансовий платіж для гонорарів і витрат, що підлягають відшкодуванню (контракт на основі винагороди) або платіж попереднього фінансування (контракт за глобальною ціною), його оплата Замовником підлягає попередньому представленню Контрактом Постачальник послуг надає Замовнику затверджене забезпечення виконання, авансовий платіж або гарантію попереднього фінансування, якщо так узгоджено та на умовах, зазначених у Контракті на надання послуг.</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b/>
          <w:sz w:val="14"/>
          <w:szCs w:val="14"/>
        </w:rPr>
      </w:pPr>
      <w:r>
        <w:rPr>
          <w:rFonts w:ascii="Arial" w:eastAsia="Arial" w:hAnsi="Arial" w:cs="Arial"/>
          <w:b/>
          <w:sz w:val="14"/>
          <w:szCs w:val="14"/>
        </w:rPr>
        <w:t>20.8. Умови оплати</w:t>
      </w:r>
    </w:p>
    <w:p w:rsidR="00814C13" w:rsidRDefault="00000000">
      <w:pPr>
        <w:jc w:val="both"/>
        <w:rPr>
          <w:rFonts w:ascii="Arial" w:eastAsia="Arial" w:hAnsi="Arial" w:cs="Arial"/>
          <w:sz w:val="14"/>
          <w:szCs w:val="14"/>
        </w:rPr>
      </w:pPr>
      <w:r>
        <w:rPr>
          <w:rFonts w:ascii="Arial" w:eastAsia="Arial" w:hAnsi="Arial" w:cs="Arial"/>
          <w:sz w:val="14"/>
          <w:szCs w:val="14"/>
        </w:rPr>
        <w:t>Платежі будуть здійснюватися Замовником із періодичністю, частинами, часовими обмеженнями, сумами та валютами, а також відповідно до умов, зокрема щодо змісту рахунків-фактур, зазначених у спеціальних умовах контракту.</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Якщо контракт передбачає виконання певної роботи чи послуги, оплата остаточного балансу залежить від виконання Постачальником послуг усіх своїх зобов’язань за контрактом і видачі Замовником акта завершення, описаного в статті 25.</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b/>
          <w:sz w:val="14"/>
          <w:szCs w:val="14"/>
        </w:rPr>
      </w:pPr>
      <w:r>
        <w:rPr>
          <w:rFonts w:ascii="Arial" w:eastAsia="Arial" w:hAnsi="Arial" w:cs="Arial"/>
          <w:b/>
          <w:sz w:val="14"/>
          <w:szCs w:val="14"/>
        </w:rPr>
        <w:t>20.9. Несвоєчасна оплата</w:t>
      </w:r>
    </w:p>
    <w:p w:rsidR="00814C13" w:rsidRDefault="00000000">
      <w:pPr>
        <w:jc w:val="both"/>
        <w:rPr>
          <w:rFonts w:ascii="Arial" w:eastAsia="Arial" w:hAnsi="Arial" w:cs="Arial"/>
          <w:sz w:val="14"/>
          <w:szCs w:val="14"/>
        </w:rPr>
      </w:pPr>
      <w:bookmarkStart w:id="16" w:name="_heading=h.44sinio" w:colFirst="0" w:colLast="0"/>
      <w:bookmarkEnd w:id="16"/>
      <w:r>
        <w:rPr>
          <w:rFonts w:ascii="Arial" w:eastAsia="Arial" w:hAnsi="Arial" w:cs="Arial"/>
          <w:sz w:val="14"/>
          <w:szCs w:val="14"/>
        </w:rPr>
        <w:t>Якщо періоди часу, встановлені Замовником для платежів, перевищено більш ніж на два місяці, і якщо Замовник не може застосувати випадок призупинення або утримання платежів, передбачених цими умовами, Постачальник послуг може вимагати відсотки, нараховані на будь-яку суму до сплати, пропорційно до кількості днів затримки за офіційним банківським курсом країни-бенефіціара (якщо суми до сплати є у валюті цієї країни) або за ставкою, що застосовується Європейським центральним банком (якщо суми до сплати є в євро), плюс 2% на рік.</w:t>
      </w:r>
    </w:p>
    <w:p w:rsidR="00814C13" w:rsidRDefault="00814C13">
      <w:pPr>
        <w:jc w:val="both"/>
        <w:rPr>
          <w:rFonts w:ascii="Arial" w:eastAsia="Arial" w:hAnsi="Arial" w:cs="Arial"/>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Затримки в продуктивності</w:t>
      </w:r>
    </w:p>
    <w:p w:rsidR="00814C13" w:rsidRDefault="00000000">
      <w:pPr>
        <w:jc w:val="both"/>
        <w:rPr>
          <w:rFonts w:ascii="Arial" w:eastAsia="Arial" w:hAnsi="Arial" w:cs="Arial"/>
          <w:b/>
          <w:sz w:val="14"/>
          <w:szCs w:val="14"/>
        </w:rPr>
      </w:pPr>
      <w:r>
        <w:rPr>
          <w:rFonts w:ascii="Arial" w:eastAsia="Arial" w:hAnsi="Arial" w:cs="Arial"/>
          <w:sz w:val="14"/>
          <w:szCs w:val="14"/>
        </w:rPr>
        <w:t>21.1. Якщо інше не зазначено в особливих умовах контракту, якщо Постачальник послуг не надає послуги протягом періоду впровадження/виконання, зазначеного в контракті або додатках до нього, Замовник без офіційного повідомлення та без шкоди іншим засоби правового захисту за контрактом, мають право на компенсацію неустойки за кожен день або його частину, який має пройти між закінченням періоду виконання/виконання, зазначеного в контракті, і фактичним закінченням періоду виконання/виконання, як зазначено нижче:</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21.2. Якщо взаємно погоджено загальну суму, яку Замовник сплачує підряднику після завершення контракту (ціна контракту), щоденна ставка неустойки розраховується шляхом ділення вартості контракту на кількість днів періоду виконання.</w:t>
      </w:r>
    </w:p>
    <w:p w:rsidR="00814C13" w:rsidRDefault="00000000">
      <w:pPr>
        <w:jc w:val="both"/>
        <w:rPr>
          <w:rFonts w:ascii="Arial" w:eastAsia="Arial" w:hAnsi="Arial" w:cs="Arial"/>
          <w:sz w:val="14"/>
          <w:szCs w:val="14"/>
        </w:rPr>
      </w:pPr>
      <w:r>
        <w:rPr>
          <w:rFonts w:ascii="Arial" w:eastAsia="Arial" w:hAnsi="Arial" w:cs="Arial"/>
          <w:sz w:val="14"/>
          <w:szCs w:val="14"/>
        </w:rPr>
        <w:t>Якщо ці неустойки перевищують понад 15% вартості контракту, Замовник може після повідомлення Постачальника послуг:</w:t>
      </w:r>
    </w:p>
    <w:p w:rsidR="00814C13" w:rsidRDefault="00000000">
      <w:pPr>
        <w:numPr>
          <w:ilvl w:val="0"/>
          <w:numId w:val="14"/>
        </w:num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розірвати контракт; і</w:t>
      </w:r>
    </w:p>
    <w:p w:rsidR="00814C13" w:rsidRDefault="00000000">
      <w:pPr>
        <w:keepNext/>
        <w:numPr>
          <w:ilvl w:val="0"/>
          <w:numId w:val="14"/>
        </w:num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виконати послуги за власний рахунок Постачальника послуг.</w:t>
      </w:r>
    </w:p>
    <w:p w:rsidR="00814C13" w:rsidRDefault="00814C13">
      <w:pPr>
        <w:keepNext/>
        <w:pBdr>
          <w:top w:val="nil"/>
          <w:left w:val="nil"/>
          <w:bottom w:val="nil"/>
          <w:right w:val="nil"/>
          <w:between w:val="nil"/>
        </w:pBdr>
        <w:jc w:val="both"/>
        <w:rPr>
          <w:rFonts w:ascii="Arial" w:eastAsia="Arial" w:hAnsi="Arial" w:cs="Arial"/>
          <w:color w:val="000000"/>
          <w:sz w:val="14"/>
          <w:szCs w:val="14"/>
        </w:rPr>
      </w:pPr>
    </w:p>
    <w:p w:rsidR="00814C13" w:rsidRDefault="00000000">
      <w:pPr>
        <w:keepNext/>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 xml:space="preserve">21.3. У разі укладення рамкової угоди щоденна ставка неустойки становить 10 % від вартості затриманого замовлення на послугу/доставку/інше виконання. Якщо затримка становить понад 5 днів, </w:t>
      </w:r>
      <w:r>
        <w:rPr>
          <w:rFonts w:ascii="Arial" w:eastAsia="Arial" w:hAnsi="Arial" w:cs="Arial"/>
          <w:sz w:val="14"/>
          <w:szCs w:val="14"/>
        </w:rPr>
        <w:t>Замовник</w:t>
      </w:r>
      <w:r>
        <w:rPr>
          <w:rFonts w:ascii="Arial" w:eastAsia="Arial" w:hAnsi="Arial" w:cs="Arial"/>
          <w:color w:val="000000"/>
          <w:sz w:val="14"/>
          <w:szCs w:val="14"/>
        </w:rPr>
        <w:t xml:space="preserve"> має право безкоштовно скасувати замовлення та замовити виконання у третього постачальника послуг. Якщо затримки у виконанні постійні, </w:t>
      </w:r>
      <w:r>
        <w:rPr>
          <w:rFonts w:ascii="Arial" w:eastAsia="Arial" w:hAnsi="Arial" w:cs="Arial"/>
          <w:sz w:val="14"/>
          <w:szCs w:val="14"/>
        </w:rPr>
        <w:t>Замовник</w:t>
      </w:r>
      <w:r>
        <w:rPr>
          <w:rFonts w:ascii="Arial" w:eastAsia="Arial" w:hAnsi="Arial" w:cs="Arial"/>
          <w:color w:val="000000"/>
          <w:sz w:val="14"/>
          <w:szCs w:val="14"/>
        </w:rPr>
        <w:t xml:space="preserve"> має право розірвати контракт.</w:t>
      </w:r>
    </w:p>
    <w:p w:rsidR="00814C13" w:rsidRDefault="00814C13"/>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Порушення контракту</w:t>
      </w:r>
    </w:p>
    <w:p w:rsidR="00814C13" w:rsidRDefault="00000000">
      <w:pPr>
        <w:jc w:val="both"/>
        <w:rPr>
          <w:rFonts w:ascii="Arial" w:eastAsia="Arial" w:hAnsi="Arial" w:cs="Arial"/>
          <w:sz w:val="14"/>
          <w:szCs w:val="14"/>
        </w:rPr>
      </w:pPr>
      <w:r>
        <w:rPr>
          <w:rFonts w:ascii="Arial" w:eastAsia="Arial" w:hAnsi="Arial" w:cs="Arial"/>
          <w:sz w:val="14"/>
          <w:szCs w:val="14"/>
        </w:rPr>
        <w:t>Будь-яка зі сторін порушує контракт, якщо вона не виконує будь-які свої зобов’язання за контрактом.</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Якщо має місце порушення контракту, сторона, яка постраждала від порушення, має право на такі засоби правового захисту:</w:t>
      </w:r>
    </w:p>
    <w:p w:rsidR="00814C13" w:rsidRDefault="00000000">
      <w:pPr>
        <w:numPr>
          <w:ilvl w:val="0"/>
          <w:numId w:val="15"/>
        </w:num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заздалегідь оцінені збитки; та/або</w:t>
      </w:r>
    </w:p>
    <w:p w:rsidR="00814C13" w:rsidRDefault="00000000">
      <w:pPr>
        <w:numPr>
          <w:ilvl w:val="0"/>
          <w:numId w:val="15"/>
        </w:num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розірвання контракту.</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У будь-якому випадку, коли Замовник має право на відшкодування збитків, він може вирахувати такі збитки з будь-яких сум, належних Постачальнику послуг, або використати відповідну гарантію.</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Замовник має право на компенсацію за будь-які збитки, які виявляться після завершення контракту, відповідно до закону, що регулює контракт.</w:t>
      </w:r>
    </w:p>
    <w:p w:rsidR="00814C13" w:rsidRDefault="00814C13">
      <w:pPr>
        <w:jc w:val="both"/>
        <w:rPr>
          <w:rFonts w:ascii="Arial" w:eastAsia="Arial" w:hAnsi="Arial" w:cs="Arial"/>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bookmarkStart w:id="17" w:name="_heading=h.2jxsxqh" w:colFirst="0" w:colLast="0"/>
      <w:bookmarkEnd w:id="17"/>
      <w:r>
        <w:rPr>
          <w:rFonts w:ascii="Arial" w:eastAsia="Arial" w:hAnsi="Arial" w:cs="Arial"/>
          <w:b/>
          <w:color w:val="000000"/>
          <w:sz w:val="14"/>
          <w:szCs w:val="14"/>
        </w:rPr>
        <w:t>Внесення змін до контракту</w:t>
      </w:r>
    </w:p>
    <w:p w:rsidR="00814C13" w:rsidRDefault="00000000">
      <w:pPr>
        <w:jc w:val="both"/>
        <w:rPr>
          <w:rFonts w:ascii="Arial" w:eastAsia="Arial" w:hAnsi="Arial" w:cs="Arial"/>
          <w:sz w:val="14"/>
          <w:szCs w:val="14"/>
        </w:rPr>
      </w:pPr>
      <w:r>
        <w:rPr>
          <w:rFonts w:ascii="Arial" w:eastAsia="Arial" w:hAnsi="Arial" w:cs="Arial"/>
          <w:sz w:val="14"/>
          <w:szCs w:val="14"/>
        </w:rPr>
        <w:t>Суттєві зміни до контракту, включаючи зміни загальної суми контракту, повинні бути внесені за допомогою доповнення.</w:t>
      </w:r>
    </w:p>
    <w:p w:rsidR="00814C13" w:rsidRDefault="00814C13">
      <w:pPr>
        <w:jc w:val="both"/>
        <w:rPr>
          <w:rFonts w:ascii="Arial" w:eastAsia="Arial" w:hAnsi="Arial" w:cs="Arial"/>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Сертифікат про закінчення</w:t>
      </w:r>
    </w:p>
    <w:p w:rsidR="00814C13" w:rsidRDefault="00000000">
      <w:pPr>
        <w:jc w:val="both"/>
        <w:rPr>
          <w:rFonts w:ascii="Arial" w:eastAsia="Arial" w:hAnsi="Arial" w:cs="Arial"/>
          <w:sz w:val="14"/>
          <w:szCs w:val="14"/>
        </w:rPr>
      </w:pPr>
      <w:r>
        <w:rPr>
          <w:rFonts w:ascii="Arial" w:eastAsia="Arial" w:hAnsi="Arial" w:cs="Arial"/>
          <w:sz w:val="14"/>
          <w:szCs w:val="14"/>
        </w:rPr>
        <w:t>Якщо в договорі зазначено кінцевий термін виконання послуг. після завершення та після того, як (a) Замовник затвердив звіт Постачальника послуг про завершення, (b) Замовник затвердив остаточний рахунок-фактуру Постачальника послуг і остаточну перевірену звітність, Замовник повинен надати Постачальнику послуг сертифікат завершення.</w:t>
      </w:r>
    </w:p>
    <w:p w:rsidR="00814C13" w:rsidRDefault="00814C13">
      <w:pPr>
        <w:jc w:val="both"/>
        <w:rPr>
          <w:rFonts w:ascii="Arial" w:eastAsia="Arial" w:hAnsi="Arial" w:cs="Arial"/>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bookmarkStart w:id="18" w:name="_heading=h.z337ya" w:colFirst="0" w:colLast="0"/>
      <w:bookmarkEnd w:id="18"/>
      <w:r>
        <w:rPr>
          <w:rFonts w:ascii="Arial" w:eastAsia="Arial" w:hAnsi="Arial" w:cs="Arial"/>
          <w:b/>
          <w:color w:val="000000"/>
          <w:sz w:val="14"/>
          <w:szCs w:val="14"/>
        </w:rPr>
        <w:t xml:space="preserve">Припинення дії контракту </w:t>
      </w:r>
      <w:r>
        <w:rPr>
          <w:rFonts w:ascii="Arial" w:eastAsia="Arial" w:hAnsi="Arial" w:cs="Arial"/>
          <w:b/>
          <w:sz w:val="14"/>
          <w:szCs w:val="14"/>
        </w:rPr>
        <w:t>Замовником</w:t>
      </w:r>
    </w:p>
    <w:p w:rsidR="00814C13" w:rsidRDefault="00000000">
      <w:pPr>
        <w:tabs>
          <w:tab w:val="left" w:pos="900"/>
          <w:tab w:val="left" w:pos="1710"/>
        </w:tabs>
        <w:ind w:left="-5130" w:firstLine="5130"/>
        <w:jc w:val="center"/>
        <w:rPr>
          <w:rFonts w:ascii="Arial" w:eastAsia="Arial" w:hAnsi="Arial" w:cs="Arial"/>
          <w:sz w:val="14"/>
          <w:szCs w:val="14"/>
        </w:rPr>
      </w:pPr>
      <w:bookmarkStart w:id="19" w:name="_heading=h.3j2qqm3" w:colFirst="0" w:colLast="0"/>
      <w:bookmarkEnd w:id="19"/>
      <w:r>
        <w:rPr>
          <w:rFonts w:ascii="Arial" w:eastAsia="Arial" w:hAnsi="Arial" w:cs="Arial"/>
          <w:sz w:val="14"/>
          <w:szCs w:val="14"/>
        </w:rPr>
        <w:t>25.1. Замовник може розірвати контракт після повідомлення Постачальника послуг за 7 днів у будь-якому з наступних випадків:</w:t>
      </w:r>
    </w:p>
    <w:p w:rsidR="00814C13" w:rsidRDefault="00000000">
      <w:pPr>
        <w:numPr>
          <w:ilvl w:val="0"/>
          <w:numId w:val="16"/>
        </w:num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Постачальник послуг порушує свої зобов’язання за контрактом та/або не надає послуги значною мірою відповідно до контракту;</w:t>
      </w:r>
    </w:p>
    <w:p w:rsidR="00814C13" w:rsidRDefault="00000000">
      <w:pPr>
        <w:numPr>
          <w:ilvl w:val="0"/>
          <w:numId w:val="16"/>
        </w:num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lastRenderedPageBreak/>
        <w:t xml:space="preserve">Постачальник послуг не виконує протягом розумного часу повідомлення, надане </w:t>
      </w:r>
      <w:r>
        <w:rPr>
          <w:rFonts w:ascii="Arial" w:eastAsia="Arial" w:hAnsi="Arial" w:cs="Arial"/>
          <w:sz w:val="14"/>
          <w:szCs w:val="14"/>
        </w:rPr>
        <w:t>Замовником</w:t>
      </w:r>
      <w:r>
        <w:rPr>
          <w:rFonts w:ascii="Arial" w:eastAsia="Arial" w:hAnsi="Arial" w:cs="Arial"/>
          <w:color w:val="000000"/>
          <w:sz w:val="14"/>
          <w:szCs w:val="14"/>
        </w:rPr>
        <w:t>, яке вимагає від нього виправити нехтування або невиконання своїх зобов’язань за контрактом, що серйозно впливає на належне та своєчасне надання послуг;</w:t>
      </w:r>
    </w:p>
    <w:p w:rsidR="00814C13" w:rsidRDefault="00000000">
      <w:pPr>
        <w:numPr>
          <w:ilvl w:val="0"/>
          <w:numId w:val="16"/>
        </w:num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 xml:space="preserve">Постачальник послуг відмовляється або нехтує виконанням інструкцій, наданих </w:t>
      </w:r>
      <w:r>
        <w:rPr>
          <w:rFonts w:ascii="Arial" w:eastAsia="Arial" w:hAnsi="Arial" w:cs="Arial"/>
          <w:sz w:val="14"/>
          <w:szCs w:val="14"/>
        </w:rPr>
        <w:t>Замовник</w:t>
      </w:r>
      <w:r>
        <w:rPr>
          <w:rFonts w:ascii="Arial" w:eastAsia="Arial" w:hAnsi="Arial" w:cs="Arial"/>
          <w:color w:val="000000"/>
          <w:sz w:val="14"/>
          <w:szCs w:val="14"/>
        </w:rPr>
        <w:t>ом;</w:t>
      </w:r>
    </w:p>
    <w:p w:rsidR="00814C13" w:rsidRDefault="00000000">
      <w:pPr>
        <w:numPr>
          <w:ilvl w:val="0"/>
          <w:numId w:val="16"/>
        </w:num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заяви Постачальника послуг щодо його відповідності вимогам (стаття 32) та/або щодо статті 30, статті 31 і статті 32 видаються неправдивими або перестають відповідати дійсності;</w:t>
      </w:r>
    </w:p>
    <w:p w:rsidR="00814C13" w:rsidRDefault="00000000">
      <w:pPr>
        <w:numPr>
          <w:ilvl w:val="0"/>
          <w:numId w:val="16"/>
        </w:num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 xml:space="preserve">Постачальник послуг вживає певних дій без запиту або отримання попередньої згоди </w:t>
      </w:r>
      <w:r>
        <w:rPr>
          <w:rFonts w:ascii="Arial" w:eastAsia="Arial" w:hAnsi="Arial" w:cs="Arial"/>
          <w:sz w:val="14"/>
          <w:szCs w:val="14"/>
        </w:rPr>
        <w:t>Замовника</w:t>
      </w:r>
      <w:r>
        <w:rPr>
          <w:rFonts w:ascii="Arial" w:eastAsia="Arial" w:hAnsi="Arial" w:cs="Arial"/>
          <w:color w:val="000000"/>
          <w:sz w:val="14"/>
          <w:szCs w:val="14"/>
        </w:rPr>
        <w:t xml:space="preserve"> в будь-якому випадку, коли така згода вимагається за контрактом;</w:t>
      </w:r>
    </w:p>
    <w:p w:rsidR="00814C13" w:rsidRDefault="00000000">
      <w:pPr>
        <w:numPr>
          <w:ilvl w:val="0"/>
          <w:numId w:val="16"/>
        </w:num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відбувається будь-яка організаційна зміна, пов’язана зі зміною юридичної особи, характеру або контролю Постачальника послуг або спільного підприємства чи консорціуму, якщо така зміна не зафіксована в додатку до контракту;</w:t>
      </w:r>
    </w:p>
    <w:p w:rsidR="00814C13" w:rsidRDefault="00000000">
      <w:pPr>
        <w:numPr>
          <w:ilvl w:val="0"/>
          <w:numId w:val="16"/>
        </w:num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Постачальник послуг не надає необхідні гарантії чи страхування, або особа, яка надає основну гарантію чи страхування, не в змозі виконувати свої зобов’язання.</w:t>
      </w:r>
    </w:p>
    <w:p w:rsidR="00814C13" w:rsidRDefault="00814C13">
      <w:pPr>
        <w:ind w:left="567" w:hanging="567"/>
        <w:jc w:val="both"/>
        <w:rPr>
          <w:rFonts w:ascii="Arial" w:eastAsia="Arial" w:hAnsi="Arial" w:cs="Arial"/>
          <w:sz w:val="14"/>
          <w:szCs w:val="14"/>
        </w:rPr>
      </w:pPr>
    </w:p>
    <w:p w:rsidR="00814C13" w:rsidRDefault="00000000">
      <w:pPr>
        <w:rPr>
          <w:rFonts w:ascii="Arial" w:eastAsia="Arial" w:hAnsi="Arial" w:cs="Arial"/>
          <w:sz w:val="14"/>
          <w:szCs w:val="14"/>
        </w:rPr>
      </w:pPr>
      <w:r>
        <w:rPr>
          <w:rFonts w:ascii="Arial" w:eastAsia="Arial" w:hAnsi="Arial" w:cs="Arial"/>
          <w:sz w:val="14"/>
          <w:szCs w:val="14"/>
        </w:rPr>
        <w:t>25.2. Розірвання Замовником для зручності</w:t>
      </w:r>
    </w:p>
    <w:p w:rsidR="00814C13" w:rsidRDefault="00000000">
      <w:pPr>
        <w:jc w:val="both"/>
        <w:rPr>
          <w:rFonts w:ascii="Arial" w:eastAsia="Arial" w:hAnsi="Arial" w:cs="Arial"/>
          <w:sz w:val="14"/>
          <w:szCs w:val="14"/>
        </w:rPr>
      </w:pPr>
      <w:r>
        <w:rPr>
          <w:rFonts w:ascii="Arial" w:eastAsia="Arial" w:hAnsi="Arial" w:cs="Arial"/>
          <w:sz w:val="14"/>
          <w:szCs w:val="14"/>
        </w:rPr>
        <w:t>Якщо інше не зазначено в спеціальних умовах, Замовник може розірвати контракт повністю або частково для зручності, повідомивши про це не менше ніж за 14 днів. Замовник не повинен використовувати це право розірвання для того, щоб організувати виконання послуг іншим Постачальником послуг або щоб уникнути розірвання контракту Постачальником послуг.</w:t>
      </w:r>
    </w:p>
    <w:p w:rsidR="00814C13" w:rsidRDefault="00814C13">
      <w:pPr>
        <w:jc w:val="both"/>
        <w:rPr>
          <w:rFonts w:ascii="Arial" w:eastAsia="Arial" w:hAnsi="Arial" w:cs="Arial"/>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Розірвання Постачальником послуг</w:t>
      </w:r>
    </w:p>
    <w:p w:rsidR="00814C13" w:rsidRDefault="00000000">
      <w:pPr>
        <w:jc w:val="both"/>
        <w:rPr>
          <w:rFonts w:ascii="Arial" w:eastAsia="Arial" w:hAnsi="Arial" w:cs="Arial"/>
          <w:sz w:val="14"/>
          <w:szCs w:val="14"/>
        </w:rPr>
      </w:pPr>
      <w:r>
        <w:rPr>
          <w:rFonts w:ascii="Arial" w:eastAsia="Arial" w:hAnsi="Arial" w:cs="Arial"/>
          <w:sz w:val="14"/>
          <w:szCs w:val="14"/>
        </w:rPr>
        <w:t>Постачальник послуг може розірвати контракт після повідомлення Замовника за 7 днів у будь-якому з наступних випадків:</w:t>
      </w:r>
    </w:p>
    <w:p w:rsidR="00814C13" w:rsidRDefault="00000000">
      <w:pPr>
        <w:numPr>
          <w:ilvl w:val="0"/>
          <w:numId w:val="17"/>
        </w:num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 xml:space="preserve">Постачальник послуг не отримав оплату тієї частини будь-якого рахунка-фактури, яка не оскаржується </w:t>
      </w:r>
      <w:r>
        <w:rPr>
          <w:rFonts w:ascii="Arial" w:eastAsia="Arial" w:hAnsi="Arial" w:cs="Arial"/>
          <w:sz w:val="14"/>
          <w:szCs w:val="14"/>
        </w:rPr>
        <w:t>Замовник</w:t>
      </w:r>
      <w:r>
        <w:rPr>
          <w:rFonts w:ascii="Arial" w:eastAsia="Arial" w:hAnsi="Arial" w:cs="Arial"/>
          <w:color w:val="000000"/>
          <w:sz w:val="14"/>
          <w:szCs w:val="14"/>
        </w:rPr>
        <w:t>ом, протягом 90 днів від дати платежу,</w:t>
      </w:r>
    </w:p>
    <w:p w:rsidR="00814C13" w:rsidRDefault="00000000">
      <w:pPr>
        <w:numPr>
          <w:ilvl w:val="0"/>
          <w:numId w:val="17"/>
        </w:num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sz w:val="14"/>
          <w:szCs w:val="14"/>
        </w:rPr>
        <w:t>Замовник</w:t>
      </w:r>
      <w:r>
        <w:rPr>
          <w:rFonts w:ascii="Arial" w:eastAsia="Arial" w:hAnsi="Arial" w:cs="Arial"/>
          <w:color w:val="000000"/>
          <w:sz w:val="14"/>
          <w:szCs w:val="14"/>
        </w:rPr>
        <w:t xml:space="preserve"> суттєво порушив свої зобов’язання за Контрактом і не вжив жодних дій для усунення цього протягом 30 днів після отримання </w:t>
      </w:r>
      <w:r>
        <w:rPr>
          <w:rFonts w:ascii="Arial" w:eastAsia="Arial" w:hAnsi="Arial" w:cs="Arial"/>
          <w:sz w:val="14"/>
          <w:szCs w:val="14"/>
        </w:rPr>
        <w:t>Замовник</w:t>
      </w:r>
      <w:r>
        <w:rPr>
          <w:rFonts w:ascii="Arial" w:eastAsia="Arial" w:hAnsi="Arial" w:cs="Arial"/>
          <w:color w:val="000000"/>
          <w:sz w:val="14"/>
          <w:szCs w:val="14"/>
        </w:rPr>
        <w:t>ом повідомлення Постачальника послуг із зазначенням такого порушення.</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Якщо Постачальником послуг є фізична особа, контракт автоматично припиняється у разі смерті цієї особи.</w:t>
      </w:r>
    </w:p>
    <w:p w:rsidR="00814C13" w:rsidRDefault="00814C13">
      <w:pPr>
        <w:jc w:val="both"/>
        <w:rPr>
          <w:rFonts w:ascii="Arial" w:eastAsia="Arial" w:hAnsi="Arial" w:cs="Arial"/>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Права та обов'язки після припинення</w:t>
      </w:r>
    </w:p>
    <w:p w:rsidR="00814C13" w:rsidRDefault="00000000">
      <w:pPr>
        <w:ind w:left="360" w:hanging="360"/>
        <w:rPr>
          <w:rFonts w:ascii="Arial" w:eastAsia="Arial" w:hAnsi="Arial" w:cs="Arial"/>
          <w:sz w:val="14"/>
          <w:szCs w:val="14"/>
        </w:rPr>
      </w:pPr>
      <w:bookmarkStart w:id="20" w:name="_heading=h.1y810tw" w:colFirst="0" w:colLast="0"/>
      <w:bookmarkEnd w:id="20"/>
      <w:r>
        <w:rPr>
          <w:rFonts w:ascii="Arial" w:eastAsia="Arial" w:hAnsi="Arial" w:cs="Arial"/>
          <w:sz w:val="14"/>
          <w:szCs w:val="14"/>
        </w:rPr>
        <w:t>27.1. Після розірвання контракту шляхом повідомлення будь-якої сторони іншій стороні Постачальник послуг вживає негайних заходів для завершення надання послуг у оперативний і впорядкований спосіб і таким чином, щоб звести витрати до мінімуму.</w:t>
      </w:r>
    </w:p>
    <w:p w:rsidR="00814C13" w:rsidRDefault="00814C13">
      <w:pPr>
        <w:jc w:val="both"/>
        <w:rPr>
          <w:rFonts w:ascii="Arial" w:eastAsia="Arial" w:hAnsi="Arial" w:cs="Arial"/>
          <w:sz w:val="14"/>
          <w:szCs w:val="14"/>
        </w:rPr>
      </w:pPr>
    </w:p>
    <w:p w:rsidR="00814C13" w:rsidRDefault="00000000">
      <w:pPr>
        <w:ind w:left="360" w:hanging="360"/>
        <w:rPr>
          <w:rFonts w:ascii="Arial" w:eastAsia="Arial" w:hAnsi="Arial" w:cs="Arial"/>
          <w:sz w:val="14"/>
          <w:szCs w:val="14"/>
        </w:rPr>
      </w:pPr>
      <w:r>
        <w:rPr>
          <w:rFonts w:ascii="Arial" w:eastAsia="Arial" w:hAnsi="Arial" w:cs="Arial"/>
          <w:sz w:val="14"/>
          <w:szCs w:val="14"/>
        </w:rPr>
        <w:t xml:space="preserve">27.2. Якщо Замовник розриває контракт відповідно до ст. </w:t>
      </w:r>
      <w:r>
        <w:rPr>
          <w:rFonts w:ascii="Arial" w:eastAsia="Arial" w:hAnsi="Arial" w:cs="Arial"/>
          <w:b/>
          <w:sz w:val="14"/>
          <w:szCs w:val="14"/>
        </w:rPr>
        <w:t>25.1</w:t>
      </w:r>
      <w:r>
        <w:rPr>
          <w:rFonts w:ascii="Arial" w:eastAsia="Arial" w:hAnsi="Arial" w:cs="Arial"/>
          <w:sz w:val="14"/>
          <w:szCs w:val="14"/>
        </w:rPr>
        <w:t>, згодом він може надати послуги самостійно або укласти будь-який інший контракт із третьою стороною.</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27.3. Замовник якнайшвидше після припинення дії засвідчує вартість послуг і всі суми, належні Постачальнику послуг на дату припинення.</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27.4. У разі розірвання контракту з будь-якої причини будь-яка гарантія попереднього фінансування, яка могла бути надана Замовнику згідно зі статтею 20.7, може бути негайно використана Замовником для погашення будь-якої заборгованості Замовнику Постачальником послуг, а гарант не має права затримувати платіж або висувати заперечення з будь-якої причини.</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27.5. Якщо Замовник розриває контракт згідно зі статтею 25.1, він має право відшкодувати від Постачальника послуг будь-які збитки, які він зазнав, у межах тієї частини вартості контракту, яка відповідає тій частині послуг, яка не була, з причини За замовчуванням Постачальник послуг виконано задовільно.</w:t>
      </w:r>
    </w:p>
    <w:p w:rsidR="00814C13" w:rsidRDefault="00814C13">
      <w:pPr>
        <w:jc w:val="both"/>
        <w:rPr>
          <w:rFonts w:ascii="Arial" w:eastAsia="Arial" w:hAnsi="Arial" w:cs="Arial"/>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bookmarkStart w:id="21" w:name="_heading=h.4i7ojhp" w:colFirst="0" w:colLast="0"/>
      <w:bookmarkEnd w:id="21"/>
      <w:r>
        <w:rPr>
          <w:rFonts w:ascii="Arial" w:eastAsia="Arial" w:hAnsi="Arial" w:cs="Arial"/>
          <w:b/>
          <w:color w:val="000000"/>
          <w:sz w:val="14"/>
          <w:szCs w:val="14"/>
        </w:rPr>
        <w:t>Форс мажор</w:t>
      </w:r>
    </w:p>
    <w:p w:rsidR="00814C13" w:rsidRDefault="00000000">
      <w:pPr>
        <w:jc w:val="both"/>
        <w:rPr>
          <w:rFonts w:ascii="Arial" w:eastAsia="Arial" w:hAnsi="Arial" w:cs="Arial"/>
          <w:sz w:val="14"/>
          <w:szCs w:val="14"/>
        </w:rPr>
      </w:pPr>
      <w:r>
        <w:rPr>
          <w:rFonts w:ascii="Arial" w:eastAsia="Arial" w:hAnsi="Arial" w:cs="Arial"/>
          <w:sz w:val="14"/>
          <w:szCs w:val="14"/>
        </w:rPr>
        <w:t>Жодна зі сторін не вважається такою, що порушила свої зобов'язання за контрактом, якщо виконанню таких зобов'язань перешкоджають будь-які обставини непереборної сили, які виникли після дати підписання контракту обома сторонами.</w:t>
      </w:r>
    </w:p>
    <w:p w:rsidR="00814C13" w:rsidRDefault="00000000">
      <w:pPr>
        <w:jc w:val="both"/>
        <w:rPr>
          <w:rFonts w:ascii="Arial" w:eastAsia="Arial" w:hAnsi="Arial" w:cs="Arial"/>
          <w:sz w:val="14"/>
          <w:szCs w:val="14"/>
        </w:rPr>
      </w:pPr>
      <w:r>
        <w:rPr>
          <w:rFonts w:ascii="Arial" w:eastAsia="Arial" w:hAnsi="Arial" w:cs="Arial"/>
          <w:sz w:val="14"/>
          <w:szCs w:val="14"/>
        </w:rPr>
        <w:t xml:space="preserve">Термін «форс-мажор», як використовується в цьому документі, означає стихійні лиха, страйки, локаути або інші промислові порушення, дії ворога суспільства, війни, оголошені чи ні, блокади, повстання, бунти, епідемії, зсуви, землетруси, шторми, блискавки, повені, змиви, громадські заворушення, вибухи та будь-які інші подібні </w:t>
      </w:r>
      <w:r>
        <w:rPr>
          <w:rFonts w:ascii="Arial" w:eastAsia="Arial" w:hAnsi="Arial" w:cs="Arial"/>
          <w:sz w:val="14"/>
          <w:szCs w:val="14"/>
        </w:rPr>
        <w:t>непередбачувані події, що знаходяться поза контролем будь-якої зі сторін і які жодна сторона не в змозі подолати завдяки належній обачності.</w:t>
      </w:r>
    </w:p>
    <w:p w:rsidR="00814C13" w:rsidRDefault="00000000">
      <w:pPr>
        <w:jc w:val="both"/>
        <w:rPr>
          <w:rFonts w:ascii="Arial" w:eastAsia="Arial" w:hAnsi="Arial" w:cs="Arial"/>
          <w:sz w:val="14"/>
          <w:szCs w:val="14"/>
        </w:rPr>
      </w:pPr>
      <w:r>
        <w:rPr>
          <w:rFonts w:ascii="Arial" w:eastAsia="Arial" w:hAnsi="Arial" w:cs="Arial"/>
          <w:sz w:val="14"/>
          <w:szCs w:val="14"/>
        </w:rPr>
        <w:t>Сторона, яка постраждала від форс-мажорних обставин, повинна вжити всіх розумних заходів для усунення неспроможності такої сторони виконати свої зобов'язання за цим Контрактом з мінімальною затримкою.</w:t>
      </w:r>
    </w:p>
    <w:p w:rsidR="00814C13" w:rsidRDefault="00814C13">
      <w:pPr>
        <w:jc w:val="both"/>
        <w:rPr>
          <w:rFonts w:ascii="Arial" w:eastAsia="Arial" w:hAnsi="Arial" w:cs="Arial"/>
          <w:sz w:val="14"/>
          <w:szCs w:val="14"/>
        </w:rPr>
      </w:pPr>
      <w:bookmarkStart w:id="22" w:name="_heading=h.2xcytpi" w:colFirst="0" w:colLast="0"/>
      <w:bookmarkEnd w:id="22"/>
    </w:p>
    <w:p w:rsidR="00814C13" w:rsidRDefault="00000000">
      <w:pPr>
        <w:jc w:val="both"/>
        <w:rPr>
          <w:rFonts w:ascii="Arial" w:eastAsia="Arial" w:hAnsi="Arial" w:cs="Arial"/>
          <w:sz w:val="14"/>
          <w:szCs w:val="14"/>
        </w:rPr>
      </w:pPr>
      <w:r>
        <w:rPr>
          <w:rFonts w:ascii="Arial" w:eastAsia="Arial" w:hAnsi="Arial" w:cs="Arial"/>
          <w:sz w:val="14"/>
          <w:szCs w:val="14"/>
        </w:rPr>
        <w:t>Якщо будь-яка сторона вважає, що виникли будь-які обставини непереборної сили, які можуть вплинути на виконання її зобов’язань, вона повинна негайно повідомити іншу сторону, надавши детальну інформацію про характер, ймовірну тривалість і ймовірний вплив обставин. Якщо Замовник не встановить інше в письмовій формі, Постачальник послуг повинен продовжувати виконувати свої зобов’язання за контрактом настільки, наскільки це практично можливо, і шукати всі розумні альтернативні засоби для виконання своїх зобов’язань, яким не перешкоджають форс-мажорні обставини. Постачальник послуг не повинен застосовувати такі альтернативні засоби, крім випадків, коли Замовник вказує на це.</w:t>
      </w:r>
    </w:p>
    <w:p w:rsidR="00814C13" w:rsidRDefault="00814C13">
      <w:pPr>
        <w:pBdr>
          <w:top w:val="nil"/>
          <w:left w:val="nil"/>
          <w:bottom w:val="nil"/>
          <w:right w:val="nil"/>
          <w:between w:val="nil"/>
        </w:pBdr>
        <w:jc w:val="both"/>
        <w:rPr>
          <w:rFonts w:ascii="Arial" w:eastAsia="Arial" w:hAnsi="Arial" w:cs="Arial"/>
          <w:color w:val="000000"/>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sz w:val="14"/>
          <w:szCs w:val="14"/>
        </w:rPr>
        <w:t>Застосовне право та суперечки</w:t>
      </w:r>
    </w:p>
    <w:p w:rsidR="00814C13" w:rsidRDefault="00000000">
      <w:pPr>
        <w:jc w:val="both"/>
        <w:rPr>
          <w:rFonts w:ascii="Arial" w:eastAsia="Arial" w:hAnsi="Arial" w:cs="Arial"/>
          <w:sz w:val="14"/>
          <w:szCs w:val="14"/>
        </w:rPr>
      </w:pPr>
      <w:r>
        <w:rPr>
          <w:rFonts w:ascii="Arial" w:eastAsia="Arial" w:hAnsi="Arial" w:cs="Arial"/>
          <w:sz w:val="14"/>
          <w:szCs w:val="14"/>
        </w:rPr>
        <w:t>Контракт регулюється та має тлумачитися відповідно до законодавства країни Замовника.</w:t>
      </w:r>
    </w:p>
    <w:p w:rsidR="00814C13" w:rsidRDefault="00814C13">
      <w:pPr>
        <w:rPr>
          <w:rFonts w:ascii="Arial" w:eastAsia="Arial" w:hAnsi="Arial" w:cs="Arial"/>
          <w:b/>
          <w:smallCaps/>
          <w:sz w:val="14"/>
          <w:szCs w:val="14"/>
        </w:rPr>
      </w:pPr>
    </w:p>
    <w:p w:rsidR="00814C13" w:rsidRDefault="00000000">
      <w:pPr>
        <w:jc w:val="both"/>
        <w:rPr>
          <w:rFonts w:ascii="Arial" w:eastAsia="Arial" w:hAnsi="Arial" w:cs="Arial"/>
          <w:color w:val="000000"/>
          <w:sz w:val="14"/>
          <w:szCs w:val="14"/>
        </w:rPr>
      </w:pPr>
      <w:r>
        <w:rPr>
          <w:rFonts w:ascii="Arial" w:eastAsia="Arial" w:hAnsi="Arial" w:cs="Arial"/>
          <w:color w:val="000000"/>
          <w:sz w:val="14"/>
          <w:szCs w:val="14"/>
        </w:rPr>
        <w:t xml:space="preserve">Будь-які суперечки або порушення контракту, що виникають за цим контрактом, повинні вирішуватися мирним шляхом, якщо це можливо. Якщо це неможливо та якщо це не передбачено Контрактом про надання послуг, спір остаточно вирішується компетентним судом країни </w:t>
      </w:r>
      <w:r>
        <w:rPr>
          <w:rFonts w:ascii="Arial" w:eastAsia="Arial" w:hAnsi="Arial" w:cs="Arial"/>
          <w:sz w:val="14"/>
          <w:szCs w:val="14"/>
        </w:rPr>
        <w:t>Замовника</w:t>
      </w:r>
      <w:r>
        <w:rPr>
          <w:rFonts w:ascii="Arial" w:eastAsia="Arial" w:hAnsi="Arial" w:cs="Arial"/>
          <w:color w:val="000000"/>
          <w:sz w:val="14"/>
          <w:szCs w:val="14"/>
        </w:rPr>
        <w:t xml:space="preserve"> відповідно до законодавства країни </w:t>
      </w:r>
      <w:r>
        <w:rPr>
          <w:rFonts w:ascii="Arial" w:eastAsia="Arial" w:hAnsi="Arial" w:cs="Arial"/>
          <w:sz w:val="14"/>
          <w:szCs w:val="14"/>
        </w:rPr>
        <w:t>Замовника</w:t>
      </w:r>
      <w:r>
        <w:rPr>
          <w:rFonts w:ascii="Arial" w:eastAsia="Arial" w:hAnsi="Arial" w:cs="Arial"/>
          <w:color w:val="000000"/>
          <w:sz w:val="14"/>
          <w:szCs w:val="14"/>
        </w:rPr>
        <w:t>,</w:t>
      </w:r>
    </w:p>
    <w:p w:rsidR="00814C13" w:rsidRDefault="00814C13">
      <w:pPr>
        <w:jc w:val="both"/>
        <w:rPr>
          <w:rFonts w:ascii="Arial" w:eastAsia="Arial" w:hAnsi="Arial" w:cs="Arial"/>
          <w:color w:val="000000"/>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bookmarkStart w:id="23" w:name="_heading=h.1ci93xb" w:colFirst="0" w:colLast="0"/>
      <w:bookmarkEnd w:id="23"/>
      <w:r>
        <w:rPr>
          <w:rFonts w:ascii="Arial" w:eastAsia="Arial" w:hAnsi="Arial" w:cs="Arial"/>
          <w:b/>
          <w:color w:val="000000"/>
          <w:sz w:val="14"/>
          <w:szCs w:val="14"/>
        </w:rPr>
        <w:t>Дитяча та примусова праця</w:t>
      </w:r>
    </w:p>
    <w:p w:rsidR="00814C13" w:rsidRDefault="00000000">
      <w:pPr>
        <w:jc w:val="both"/>
        <w:rPr>
          <w:rFonts w:ascii="Arial" w:eastAsia="Arial" w:hAnsi="Arial" w:cs="Arial"/>
          <w:sz w:val="14"/>
          <w:szCs w:val="14"/>
        </w:rPr>
      </w:pPr>
      <w:r>
        <w:rPr>
          <w:rFonts w:ascii="Arial" w:eastAsia="Arial" w:hAnsi="Arial" w:cs="Arial"/>
          <w:color w:val="000000"/>
          <w:sz w:val="14"/>
          <w:szCs w:val="14"/>
        </w:rPr>
        <w:t>Постачальник послуг (і кожен член спільного підприємства чи консорціуму) гарантує, що він та його філії дотримуються Конвенції ООН про права дитини –</w:t>
      </w:r>
      <w:r>
        <w:rPr>
          <w:rFonts w:ascii="Arial" w:eastAsia="Arial" w:hAnsi="Arial" w:cs="Arial"/>
          <w:sz w:val="14"/>
          <w:szCs w:val="14"/>
        </w:rPr>
        <w:t>Документ Генеральної Асамблеї ООН A/RES/44/25 (12 грудня 1989 р.) із додатком – і що вона або її філії не використовували і не використовуватимуть примусову чи обов’язкову працю, як описано в Конвенції про примусову працю та про скасування примусової праці. Конвенція 105 Міжнародної організації праці. Крім того, Постачальник послуг гарантує, що він і його філії поважають і захищають основні соціальні права та умови праці для своїх працівників. Будь-яке порушення цієї заяви та гарантії в минулому або під час виконання контракту дає Замовнику право</w:t>
      </w:r>
      <w:r>
        <w:rPr>
          <w:rFonts w:ascii="Arial" w:eastAsia="Arial" w:hAnsi="Arial" w:cs="Arial"/>
          <w:color w:val="000000"/>
          <w:sz w:val="14"/>
          <w:szCs w:val="14"/>
        </w:rPr>
        <w:t xml:space="preserve"> </w:t>
      </w:r>
      <w:r>
        <w:rPr>
          <w:rFonts w:ascii="Arial" w:eastAsia="Arial" w:hAnsi="Arial" w:cs="Arial"/>
          <w:sz w:val="14"/>
          <w:szCs w:val="14"/>
        </w:rPr>
        <w:t>розірвати цей контракт негайно після повідомлення Постачальника послуг, без будь-яких витрат або зобов’язань для Замовника.</w:t>
      </w:r>
    </w:p>
    <w:p w:rsidR="00814C13" w:rsidRDefault="00814C13">
      <w:pPr>
        <w:jc w:val="both"/>
        <w:rPr>
          <w:rFonts w:ascii="Arial" w:eastAsia="Arial" w:hAnsi="Arial" w:cs="Arial"/>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bookmarkStart w:id="24" w:name="_heading=h.3whwml4" w:colFirst="0" w:colLast="0"/>
      <w:bookmarkEnd w:id="24"/>
      <w:r>
        <w:rPr>
          <w:rFonts w:ascii="Arial" w:eastAsia="Arial" w:hAnsi="Arial" w:cs="Arial"/>
          <w:b/>
          <w:sz w:val="14"/>
          <w:szCs w:val="14"/>
        </w:rPr>
        <w:t>Міни</w:t>
      </w:r>
    </w:p>
    <w:p w:rsidR="00814C13" w:rsidRDefault="00000000">
      <w:pPr>
        <w:jc w:val="both"/>
        <w:rPr>
          <w:rFonts w:ascii="Arial" w:eastAsia="Arial" w:hAnsi="Arial" w:cs="Arial"/>
          <w:sz w:val="14"/>
          <w:szCs w:val="14"/>
        </w:rPr>
      </w:pPr>
      <w:r>
        <w:rPr>
          <w:rFonts w:ascii="Arial" w:eastAsia="Arial" w:hAnsi="Arial" w:cs="Arial"/>
          <w:sz w:val="14"/>
          <w:szCs w:val="14"/>
        </w:rPr>
        <w:t>Постачальник послуг і кожен член спільного підприємства або консорціуму гарантує, що він і його філії НЕ беруть участі в розробці, продажу або виробництві протипіхотних мін і/або касетних бомб або компонентів, які використовуються у виробництві протипіхотних мін та/або касетні бомби. Будь-яке порушення цього запевнення та гарантії дає право Замовнику негайно розірвати цей контракт після повідомлення Підрядника, без будь-яких витрат або відповідальності для Замовника.</w:t>
      </w:r>
    </w:p>
    <w:p w:rsidR="00814C13" w:rsidRDefault="00814C13">
      <w:pPr>
        <w:pBdr>
          <w:top w:val="nil"/>
          <w:left w:val="nil"/>
          <w:bottom w:val="nil"/>
          <w:right w:val="nil"/>
          <w:between w:val="nil"/>
        </w:pBdr>
        <w:jc w:val="both"/>
        <w:rPr>
          <w:rFonts w:ascii="Arial" w:eastAsia="Arial" w:hAnsi="Arial" w:cs="Arial"/>
          <w:color w:val="000000"/>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bookmarkStart w:id="25" w:name="_heading=h.2bn6wsx" w:colFirst="0" w:colLast="0"/>
      <w:bookmarkEnd w:id="25"/>
      <w:r>
        <w:rPr>
          <w:rFonts w:ascii="Arial" w:eastAsia="Arial" w:hAnsi="Arial" w:cs="Arial"/>
          <w:b/>
          <w:color w:val="000000"/>
          <w:sz w:val="14"/>
          <w:szCs w:val="14"/>
        </w:rPr>
        <w:t>Невідповідність</w:t>
      </w:r>
    </w:p>
    <w:p w:rsidR="00814C13" w:rsidRDefault="00000000">
      <w:p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Підписуючи замовлення на купівлю, Постачальник послуг (або, якщо це спільне підприємство чи консорціум, будь-який його член) засвідчує, що він НЕ перебуває в одній із наведених нижче ситуацій:</w:t>
      </w:r>
    </w:p>
    <w:p w:rsidR="00814C13" w:rsidRDefault="00000000">
      <w:pPr>
        <w:numPr>
          <w:ilvl w:val="0"/>
          <w:numId w:val="18"/>
        </w:num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Вони є банкрутами, їхні справи перебувають у веденні суду, уклали угоду з кредиторами, призупинили підприємницьку діяльність, є суб’єктами провадження щодо домашніх справ або перебувають у будь-якій аналогічній ситуації, що випливає з подібної процедури, передбаченої у національному законодавстві чи нормативних актах;</w:t>
      </w:r>
    </w:p>
    <w:p w:rsidR="00814C13" w:rsidRDefault="00000000">
      <w:pPr>
        <w:numPr>
          <w:ilvl w:val="0"/>
          <w:numId w:val="18"/>
        </w:num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Вони були засуджені за правопорушення щодо їхньої професійної поведінки вироком, який набрав чинності res judicata;</w:t>
      </w:r>
    </w:p>
    <w:p w:rsidR="00814C13" w:rsidRDefault="00000000">
      <w:pPr>
        <w:numPr>
          <w:ilvl w:val="0"/>
          <w:numId w:val="18"/>
        </w:num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 xml:space="preserve">Їх було визнано винними у серйозному професійному проступку, доведеному будь-якими засобами, які </w:t>
      </w:r>
      <w:r>
        <w:rPr>
          <w:rFonts w:ascii="Arial" w:eastAsia="Arial" w:hAnsi="Arial" w:cs="Arial"/>
          <w:sz w:val="14"/>
          <w:szCs w:val="14"/>
        </w:rPr>
        <w:t>Замовник</w:t>
      </w:r>
      <w:r>
        <w:rPr>
          <w:rFonts w:ascii="Arial" w:eastAsia="Arial" w:hAnsi="Arial" w:cs="Arial"/>
          <w:color w:val="000000"/>
          <w:sz w:val="14"/>
          <w:szCs w:val="14"/>
        </w:rPr>
        <w:t xml:space="preserve"> може виправдати;</w:t>
      </w:r>
    </w:p>
    <w:p w:rsidR="00814C13" w:rsidRDefault="00000000">
      <w:pPr>
        <w:numPr>
          <w:ilvl w:val="0"/>
          <w:numId w:val="18"/>
        </w:num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 xml:space="preserve">Вони не виконали зобов’язань щодо сплати внесків на соціальне страхування чи сплати податків відповідно до законодавчих положень країни, в якій вони засновані, або країни </w:t>
      </w:r>
      <w:r>
        <w:rPr>
          <w:rFonts w:ascii="Arial" w:eastAsia="Arial" w:hAnsi="Arial" w:cs="Arial"/>
          <w:sz w:val="14"/>
          <w:szCs w:val="14"/>
        </w:rPr>
        <w:t>Замовника</w:t>
      </w:r>
      <w:r>
        <w:rPr>
          <w:rFonts w:ascii="Arial" w:eastAsia="Arial" w:hAnsi="Arial" w:cs="Arial"/>
          <w:color w:val="000000"/>
          <w:sz w:val="14"/>
          <w:szCs w:val="14"/>
        </w:rPr>
        <w:t xml:space="preserve"> чи країни, де укладено контракт</w:t>
      </w:r>
    </w:p>
    <w:p w:rsidR="00814C13" w:rsidRDefault="00000000">
      <w:pPr>
        <w:numPr>
          <w:ilvl w:val="0"/>
          <w:numId w:val="18"/>
        </w:num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 xml:space="preserve">Вони були предметом судового рішення, яке має силу res judicata, за шахрайство, корупцію, участь у злочинній організації або будь-яку іншу незаконну діяльність, що завдає шкоди </w:t>
      </w:r>
      <w:r>
        <w:rPr>
          <w:rFonts w:ascii="Arial" w:eastAsia="Arial" w:hAnsi="Arial" w:cs="Arial"/>
          <w:sz w:val="14"/>
          <w:szCs w:val="14"/>
        </w:rPr>
        <w:t>Замовник</w:t>
      </w:r>
      <w:r>
        <w:rPr>
          <w:rFonts w:ascii="Arial" w:eastAsia="Arial" w:hAnsi="Arial" w:cs="Arial"/>
          <w:color w:val="000000"/>
          <w:sz w:val="14"/>
          <w:szCs w:val="14"/>
        </w:rPr>
        <w:t>у або фінансовим інтересам Європейського Союзу;</w:t>
      </w:r>
    </w:p>
    <w:p w:rsidR="00814C13" w:rsidRDefault="00000000">
      <w:pPr>
        <w:numPr>
          <w:ilvl w:val="0"/>
          <w:numId w:val="18"/>
        </w:num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14"/>
          <w:szCs w:val="14"/>
        </w:rPr>
        <w:t xml:space="preserve">Після іншої процедури закупівлі або процедури надання гранту, що фінансується з бюджету Європейського Союзу чи іншого донора, або після іншої процедури закупівлі, проведеної </w:t>
      </w:r>
      <w:r>
        <w:rPr>
          <w:rFonts w:ascii="Arial" w:eastAsia="Arial" w:hAnsi="Arial" w:cs="Arial"/>
          <w:sz w:val="14"/>
          <w:szCs w:val="14"/>
        </w:rPr>
        <w:t>Замовник</w:t>
      </w:r>
      <w:r>
        <w:rPr>
          <w:rFonts w:ascii="Arial" w:eastAsia="Arial" w:hAnsi="Arial" w:cs="Arial"/>
          <w:color w:val="000000"/>
          <w:sz w:val="14"/>
          <w:szCs w:val="14"/>
        </w:rPr>
        <w:t>ом або одним із їхніх партнерів, вони були оголошені такими, що серйозно порушили контракт через невиконання свої контрактні зобов'язання.</w:t>
      </w:r>
    </w:p>
    <w:p w:rsidR="00814C13" w:rsidRDefault="00814C13">
      <w:pPr>
        <w:jc w:val="both"/>
        <w:rPr>
          <w:rFonts w:ascii="Arial" w:eastAsia="Arial" w:hAnsi="Arial" w:cs="Arial"/>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Боротьба з відмиванням грошей та фінансуванням тероризму</w:t>
      </w:r>
    </w:p>
    <w:p w:rsidR="00814C13" w:rsidRDefault="00000000">
      <w:pPr>
        <w:pBdr>
          <w:top w:val="nil"/>
          <w:left w:val="nil"/>
          <w:bottom w:val="nil"/>
          <w:right w:val="nil"/>
          <w:between w:val="nil"/>
        </w:pBdr>
        <w:jc w:val="both"/>
        <w:rPr>
          <w:rFonts w:ascii="Arial" w:eastAsia="Arial" w:hAnsi="Arial" w:cs="Arial"/>
          <w:b/>
          <w:color w:val="000000"/>
          <w:sz w:val="14"/>
          <w:szCs w:val="14"/>
        </w:rPr>
      </w:pPr>
      <w:r>
        <w:rPr>
          <w:rFonts w:ascii="Arial" w:eastAsia="Arial" w:hAnsi="Arial" w:cs="Arial"/>
          <w:color w:val="000000"/>
          <w:sz w:val="14"/>
          <w:szCs w:val="14"/>
        </w:rPr>
        <w:t>33.1. Постачальник(и) послуг та будь-який субпостачальник(и) послуг засвідчує/засвідчує, що жодні з коштів, наданих за цим контрактом, не використовуються прямо чи опосередковано для допомоги, спонсорування чи підтримки терористичних актів або для підтримки організацій чи осіб, зазначених у списку терористів зі списків, які веде уряд Сполучених Штатів, ООН, Європейський Союз та інші організації.</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33.2. Постачальник(и) послуг та будь-які Субвиконавці послуг надають дозвіл на перевірку своєї компанії через треті сторони чи офіційні урядові бази даних чи будь-якими іншими засобами, які Замовник вважає доцільними для виконання своїх обов’язків із анти- політики щодо відмивання грошей і боротьби з фінансуванням тероризму (ПВК/ФТ), а також будь-які вимоги, встановлені чинним законодавством.</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33.3. Фізичні особи дають дозвіл на перевірку шляхом подання форми інформованої згоди на вимогу Замовника.</w:t>
      </w:r>
    </w:p>
    <w:p w:rsidR="00814C13" w:rsidRDefault="00814C13">
      <w:pPr>
        <w:jc w:val="both"/>
        <w:rPr>
          <w:rFonts w:ascii="Arial" w:eastAsia="Arial" w:hAnsi="Arial" w:cs="Arial"/>
          <w:sz w:val="14"/>
          <w:szCs w:val="14"/>
        </w:rPr>
      </w:pPr>
    </w:p>
    <w:p w:rsidR="00814C13" w:rsidRDefault="00814C13">
      <w:pPr>
        <w:pBdr>
          <w:top w:val="nil"/>
          <w:left w:val="nil"/>
          <w:bottom w:val="nil"/>
          <w:right w:val="nil"/>
          <w:between w:val="nil"/>
        </w:pBdr>
        <w:ind w:left="360"/>
        <w:jc w:val="both"/>
        <w:rPr>
          <w:rFonts w:ascii="Arial" w:eastAsia="Arial" w:hAnsi="Arial" w:cs="Arial"/>
          <w:b/>
          <w:color w:val="000000"/>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Перевірки та аудити</w:t>
      </w:r>
    </w:p>
    <w:p w:rsidR="00814C13" w:rsidRDefault="00000000">
      <w:pPr>
        <w:jc w:val="both"/>
        <w:rPr>
          <w:rFonts w:ascii="Arial" w:eastAsia="Arial" w:hAnsi="Arial" w:cs="Arial"/>
          <w:sz w:val="14"/>
          <w:szCs w:val="14"/>
        </w:rPr>
      </w:pPr>
      <w:r>
        <w:rPr>
          <w:rFonts w:ascii="Arial" w:eastAsia="Arial" w:hAnsi="Arial" w:cs="Arial"/>
          <w:sz w:val="14"/>
          <w:szCs w:val="14"/>
        </w:rPr>
        <w:t xml:space="preserve">Постачальник послуг повинен дозволити Замовнику або його представнику перевіряти в будь-який час записи, включаючи фінансові та бухгалтерські документи, і робити їх копії, а також повинен дозволити Замовнику або будь-якій уповноваженій ним особі, включаючи </w:t>
      </w:r>
      <w:r>
        <w:rPr>
          <w:rFonts w:ascii="Arial" w:eastAsia="Arial" w:hAnsi="Arial" w:cs="Arial"/>
          <w:color w:val="000000"/>
          <w:sz w:val="14"/>
          <w:szCs w:val="14"/>
        </w:rPr>
        <w:t>Європейську Комісію, Європейський офіс по боротьбі з шахрайством і Рахункову палату у випадку, якщо контракт фінансується з бюджету Європейського Союзу</w:t>
      </w:r>
      <w:r>
        <w:rPr>
          <w:rFonts w:ascii="Arial" w:eastAsia="Arial" w:hAnsi="Arial" w:cs="Arial"/>
          <w:sz w:val="14"/>
          <w:szCs w:val="14"/>
        </w:rPr>
        <w:t>, у будь-який час мати доступ до своєї фінансової звітності та перевіряти такі записи та рахунки як під час, так і після надання послуг. Зокрема, він може проводити будь-які документальні перевірки або перевірки на місці, які вважає необхідними для пошуку доказів у разі підозри щодо незвичних комерційних витрат</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pPr>
      <w:r>
        <w:rPr>
          <w:rFonts w:ascii="Arial" w:eastAsia="Arial" w:hAnsi="Arial" w:cs="Arial"/>
          <w:sz w:val="14"/>
          <w:szCs w:val="14"/>
        </w:rPr>
        <w:t>Якщо Послуга включає закупівлі, які фінансуються за рахунок коштів бекдонора, і Громадська організація «ГО ГЛОБАЛ» та  домовився з бекдонором про проведення тестів на Постачальниках послуг Громадська організація «ГО ГЛОБАЛ» та , Постачальник послуг повинен дозволити бекдонору проводити тести на них відповідно до умов гранту.</w:t>
      </w:r>
    </w:p>
    <w:p w:rsidR="00814C13" w:rsidRDefault="00814C13">
      <w:pPr>
        <w:jc w:val="both"/>
        <w:rPr>
          <w:rFonts w:ascii="Arial" w:eastAsia="Arial" w:hAnsi="Arial" w:cs="Arial"/>
          <w:sz w:val="14"/>
          <w:szCs w:val="14"/>
        </w:rPr>
      </w:pPr>
    </w:p>
    <w:p w:rsidR="00814C13" w:rsidRDefault="00814C13">
      <w:pPr>
        <w:jc w:val="both"/>
        <w:rPr>
          <w:rFonts w:ascii="Arial" w:eastAsia="Arial" w:hAnsi="Arial" w:cs="Arial"/>
          <w:sz w:val="14"/>
          <w:szCs w:val="14"/>
        </w:rPr>
      </w:pPr>
    </w:p>
    <w:p w:rsidR="00814C13" w:rsidRDefault="00000000">
      <w:pPr>
        <w:numPr>
          <w:ilvl w:val="0"/>
          <w:numId w:val="19"/>
        </w:numPr>
        <w:pBdr>
          <w:top w:val="nil"/>
          <w:left w:val="nil"/>
          <w:bottom w:val="nil"/>
          <w:right w:val="nil"/>
          <w:between w:val="nil"/>
        </w:pBdr>
        <w:spacing w:line="259" w:lineRule="auto"/>
        <w:rPr>
          <w:rFonts w:ascii="Arial" w:eastAsia="Arial" w:hAnsi="Arial" w:cs="Arial"/>
          <w:b/>
          <w:color w:val="000000"/>
          <w:sz w:val="14"/>
          <w:szCs w:val="14"/>
        </w:rPr>
      </w:pPr>
      <w:r>
        <w:rPr>
          <w:rFonts w:ascii="Arial" w:eastAsia="Arial" w:hAnsi="Arial" w:cs="Arial"/>
          <w:b/>
          <w:color w:val="000000"/>
          <w:sz w:val="14"/>
          <w:szCs w:val="14"/>
        </w:rPr>
        <w:t>Урегулювання суперечок</w:t>
      </w:r>
    </w:p>
    <w:p w:rsidR="00814C13" w:rsidRDefault="00000000">
      <w:pPr>
        <w:jc w:val="both"/>
        <w:rPr>
          <w:rFonts w:ascii="Arial" w:eastAsia="Arial" w:hAnsi="Arial" w:cs="Arial"/>
          <w:sz w:val="14"/>
          <w:szCs w:val="14"/>
        </w:rPr>
      </w:pPr>
      <w:r>
        <w:rPr>
          <w:rFonts w:ascii="Arial" w:eastAsia="Arial" w:hAnsi="Arial" w:cs="Arial"/>
          <w:sz w:val="14"/>
          <w:szCs w:val="14"/>
        </w:rPr>
        <w:t>35.1. Сторони докладуть усіх зусиль для мирного вирішення будь-яких суперечок, які можуть виникнути між ними. Після виникнення суперечки сторони письмово повідомляють одна одну про свої позиції щодо суперечки та будь-яке рішення, яке вони вважають можливим. Якщо будь-яка із сторін вважає це доцільним, сторони повинні зустрітися та спробувати врегулювати суперечку. Сторона повинна відповісти на запит про мирову врегулювання протягом 30 днів з моменту такого запиту. Максимальний термін, встановлений для досягнення такого врегулювання, становить 120 днів з моменту початку процедури. Якщо спроба досягти мирного врегулювання не вдається або сторона не відповідає вчасно на запити про врегулювання, будь-яка сторона має право перейти до наступного етапу процедури врегулювання суперечки, повідомивши іншу.</w:t>
      </w:r>
    </w:p>
    <w:p w:rsidR="00814C13" w:rsidRDefault="00814C13">
      <w:pPr>
        <w:jc w:val="both"/>
        <w:rPr>
          <w:rFonts w:ascii="Arial" w:eastAsia="Arial" w:hAnsi="Arial" w:cs="Arial"/>
          <w:sz w:val="14"/>
          <w:szCs w:val="14"/>
        </w:rPr>
      </w:pPr>
    </w:p>
    <w:p w:rsidR="00814C13" w:rsidRDefault="00000000">
      <w:pPr>
        <w:jc w:val="both"/>
        <w:rPr>
          <w:rFonts w:ascii="Arial" w:eastAsia="Arial" w:hAnsi="Arial" w:cs="Arial"/>
          <w:sz w:val="14"/>
          <w:szCs w:val="14"/>
        </w:rPr>
        <w:sectPr w:rsidR="00814C13">
          <w:headerReference w:type="default" r:id="rId13"/>
          <w:pgSz w:w="16838" w:h="11906" w:orient="landscape"/>
          <w:pgMar w:top="1134" w:right="820" w:bottom="1134" w:left="719" w:header="708" w:footer="708" w:gutter="0"/>
          <w:cols w:num="2" w:space="720" w:equalWidth="0">
            <w:col w:w="7295" w:space="708"/>
            <w:col w:w="7295" w:space="0"/>
          </w:cols>
        </w:sectPr>
      </w:pPr>
      <w:r>
        <w:rPr>
          <w:rFonts w:ascii="Arial" w:eastAsia="Arial" w:hAnsi="Arial" w:cs="Arial"/>
          <w:sz w:val="14"/>
          <w:szCs w:val="14"/>
        </w:rPr>
        <w:t>35.2. Якщо інше не зазначено в спеціальних умовах контракту, будь-яка суперечка або порушення контракту, що виникають за цим контрактом, які не можуть бути врегульовані мирним шляхом, остаточно вирішуються компетентним судом країни Замовника відповідно до законодавства країни Замовника.</w:t>
      </w:r>
    </w:p>
    <w:p w:rsidR="00814C13" w:rsidRDefault="00814C13">
      <w:pPr>
        <w:rPr>
          <w:rFonts w:ascii="Arial" w:eastAsia="Arial" w:hAnsi="Arial" w:cs="Arial"/>
        </w:rPr>
      </w:pPr>
    </w:p>
    <w:tbl>
      <w:tblPr>
        <w:tblStyle w:val="a4"/>
        <w:tblpPr w:leftFromText="180" w:rightFromText="180" w:topFromText="180" w:bottomFromText="180" w:vertAnchor="text" w:tblpX="-204"/>
        <w:tblW w:w="953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8"/>
        <w:gridCol w:w="5824"/>
      </w:tblGrid>
      <w:tr w:rsidR="00814C13">
        <w:trPr>
          <w:trHeight w:val="101"/>
        </w:trPr>
        <w:tc>
          <w:tcPr>
            <w:tcW w:w="3708" w:type="dxa"/>
            <w:shd w:val="clear" w:color="auto" w:fill="E6E6E6"/>
          </w:tcPr>
          <w:p w:rsidR="00814C13" w:rsidRDefault="00000000">
            <w:pPr>
              <w:rPr>
                <w:rFonts w:ascii="Arial" w:eastAsia="Arial" w:hAnsi="Arial" w:cs="Arial"/>
              </w:rPr>
            </w:pPr>
            <w:r>
              <w:rPr>
                <w:rFonts w:ascii="Arial" w:eastAsia="Arial" w:hAnsi="Arial" w:cs="Arial"/>
              </w:rPr>
              <w:t>Подано (назва компанії-учасника тендеру):</w:t>
            </w:r>
          </w:p>
        </w:tc>
        <w:tc>
          <w:tcPr>
            <w:tcW w:w="5824" w:type="dxa"/>
          </w:tcPr>
          <w:p w:rsidR="00814C13" w:rsidRDefault="00814C13">
            <w:pPr>
              <w:rPr>
                <w:rFonts w:ascii="Arial" w:eastAsia="Arial" w:hAnsi="Arial" w:cs="Arial"/>
                <w:i/>
              </w:rPr>
            </w:pPr>
          </w:p>
        </w:tc>
      </w:tr>
      <w:tr w:rsidR="00814C13">
        <w:tc>
          <w:tcPr>
            <w:tcW w:w="3708" w:type="dxa"/>
            <w:shd w:val="clear" w:color="auto" w:fill="E6E6E6"/>
          </w:tcPr>
          <w:p w:rsidR="00814C13" w:rsidRDefault="00000000">
            <w:pPr>
              <w:rPr>
                <w:rFonts w:ascii="Arial" w:eastAsia="Arial" w:hAnsi="Arial" w:cs="Arial"/>
                <w:i/>
              </w:rPr>
            </w:pPr>
            <w:r>
              <w:rPr>
                <w:rFonts w:ascii="Arial" w:eastAsia="Arial" w:hAnsi="Arial" w:cs="Arial"/>
                <w:i/>
              </w:rPr>
              <w:t>Контактна особа:</w:t>
            </w:r>
          </w:p>
        </w:tc>
        <w:tc>
          <w:tcPr>
            <w:tcW w:w="5824" w:type="dxa"/>
          </w:tcPr>
          <w:p w:rsidR="00814C13" w:rsidRDefault="00814C13">
            <w:pPr>
              <w:rPr>
                <w:rFonts w:ascii="Arial" w:eastAsia="Arial" w:hAnsi="Arial" w:cs="Arial"/>
                <w:i/>
              </w:rPr>
            </w:pPr>
          </w:p>
        </w:tc>
      </w:tr>
    </w:tbl>
    <w:p w:rsidR="00814C13" w:rsidRDefault="00814C13">
      <w:pPr>
        <w:rPr>
          <w:rFonts w:ascii="Arial" w:eastAsia="Arial" w:hAnsi="Arial" w:cs="Arial"/>
          <w:b/>
          <w:color w:val="000000"/>
          <w:sz w:val="22"/>
          <w:szCs w:val="22"/>
        </w:rPr>
      </w:pPr>
    </w:p>
    <w:p w:rsidR="00814C13" w:rsidRDefault="00814C13">
      <w:pPr>
        <w:rPr>
          <w:rFonts w:ascii="Arial" w:eastAsia="Arial" w:hAnsi="Arial" w:cs="Arial"/>
        </w:rPr>
      </w:pPr>
    </w:p>
    <w:p w:rsidR="00814C13" w:rsidRDefault="00814C13">
      <w:pPr>
        <w:rPr>
          <w:rFonts w:ascii="Arial" w:eastAsia="Arial" w:hAnsi="Arial" w:cs="Arial"/>
        </w:rPr>
      </w:pPr>
    </w:p>
    <w:p w:rsidR="00814C13" w:rsidRDefault="00000000">
      <w:pPr>
        <w:rPr>
          <w:rFonts w:ascii="Arial" w:eastAsia="Arial" w:hAnsi="Arial" w:cs="Arial"/>
          <w:b/>
        </w:rPr>
      </w:pPr>
      <w:r>
        <w:rPr>
          <w:rFonts w:ascii="Arial" w:eastAsia="Arial" w:hAnsi="Arial" w:cs="Arial"/>
          <w:b/>
          <w:smallCaps/>
        </w:rPr>
        <w:t xml:space="preserve">ЦІНОВА ПРОПОЗИЦІЯ </w:t>
      </w:r>
      <w:r>
        <w:rPr>
          <w:rFonts w:ascii="Arial" w:eastAsia="Arial" w:hAnsi="Arial" w:cs="Arial"/>
          <w:b/>
        </w:rPr>
        <w:t>(Ціна та валюта вставляються учасником тендеру)</w:t>
      </w:r>
    </w:p>
    <w:tbl>
      <w:tblPr>
        <w:tblStyle w:val="a5"/>
        <w:tblW w:w="952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70"/>
        <w:gridCol w:w="3645"/>
        <w:gridCol w:w="1230"/>
        <w:gridCol w:w="2250"/>
        <w:gridCol w:w="1830"/>
      </w:tblGrid>
      <w:tr w:rsidR="00814C13">
        <w:trPr>
          <w:cantSplit/>
        </w:trPr>
        <w:tc>
          <w:tcPr>
            <w:tcW w:w="570" w:type="dxa"/>
            <w:vMerge w:val="restart"/>
            <w:shd w:val="clear" w:color="auto" w:fill="E6E6E6"/>
          </w:tcPr>
          <w:p w:rsidR="00814C13" w:rsidRDefault="00000000">
            <w:pPr>
              <w:rPr>
                <w:rFonts w:ascii="Arial" w:eastAsia="Arial" w:hAnsi="Arial" w:cs="Arial"/>
                <w:b/>
              </w:rPr>
            </w:pPr>
            <w:r>
              <w:rPr>
                <w:rFonts w:ascii="Arial" w:eastAsia="Arial" w:hAnsi="Arial" w:cs="Arial"/>
                <w:b/>
              </w:rPr>
              <w:t>№</w:t>
            </w:r>
          </w:p>
        </w:tc>
        <w:tc>
          <w:tcPr>
            <w:tcW w:w="3645" w:type="dxa"/>
            <w:vMerge w:val="restart"/>
            <w:shd w:val="clear" w:color="auto" w:fill="E6E6E6"/>
          </w:tcPr>
          <w:p w:rsidR="00814C13" w:rsidRDefault="00000000">
            <w:pPr>
              <w:rPr>
                <w:rFonts w:ascii="Arial" w:eastAsia="Arial" w:hAnsi="Arial" w:cs="Arial"/>
                <w:b/>
              </w:rPr>
            </w:pPr>
            <w:r>
              <w:rPr>
                <w:rFonts w:ascii="Arial" w:eastAsia="Arial" w:hAnsi="Arial" w:cs="Arial"/>
                <w:b/>
              </w:rPr>
              <w:t xml:space="preserve">Опис </w:t>
            </w:r>
          </w:p>
        </w:tc>
        <w:tc>
          <w:tcPr>
            <w:tcW w:w="1230" w:type="dxa"/>
            <w:vMerge w:val="restart"/>
            <w:shd w:val="clear" w:color="auto" w:fill="E6E6E6"/>
          </w:tcPr>
          <w:p w:rsidR="00814C13" w:rsidRDefault="00000000">
            <w:pPr>
              <w:jc w:val="center"/>
              <w:rPr>
                <w:rFonts w:ascii="Arial" w:eastAsia="Arial" w:hAnsi="Arial" w:cs="Arial"/>
                <w:b/>
              </w:rPr>
            </w:pPr>
            <w:r>
              <w:rPr>
                <w:rFonts w:ascii="Arial" w:eastAsia="Arial" w:hAnsi="Arial" w:cs="Arial"/>
                <w:b/>
              </w:rPr>
              <w:t>Кількість</w:t>
            </w:r>
          </w:p>
        </w:tc>
        <w:tc>
          <w:tcPr>
            <w:tcW w:w="2250" w:type="dxa"/>
            <w:tcBorders>
              <w:bottom w:val="single" w:sz="4" w:space="0" w:color="000000"/>
            </w:tcBorders>
            <w:shd w:val="clear" w:color="auto" w:fill="E7E6E6"/>
          </w:tcPr>
          <w:p w:rsidR="00814C13" w:rsidRDefault="00000000">
            <w:pPr>
              <w:rPr>
                <w:rFonts w:ascii="Arial" w:eastAsia="Arial" w:hAnsi="Arial" w:cs="Arial"/>
                <w:b/>
              </w:rPr>
            </w:pPr>
            <w:r>
              <w:rPr>
                <w:rFonts w:ascii="Arial" w:eastAsia="Arial" w:hAnsi="Arial" w:cs="Arial"/>
                <w:b/>
              </w:rPr>
              <w:t>Валюта:</w:t>
            </w:r>
          </w:p>
        </w:tc>
        <w:tc>
          <w:tcPr>
            <w:tcW w:w="1830" w:type="dxa"/>
            <w:tcBorders>
              <w:bottom w:val="single" w:sz="4" w:space="0" w:color="000000"/>
            </w:tcBorders>
          </w:tcPr>
          <w:p w:rsidR="00814C13" w:rsidRDefault="00814C13">
            <w:pPr>
              <w:rPr>
                <w:rFonts w:ascii="Arial" w:eastAsia="Arial" w:hAnsi="Arial" w:cs="Arial"/>
                <w:b/>
              </w:rPr>
            </w:pPr>
          </w:p>
        </w:tc>
      </w:tr>
      <w:tr w:rsidR="00814C13">
        <w:trPr>
          <w:cantSplit/>
        </w:trPr>
        <w:tc>
          <w:tcPr>
            <w:tcW w:w="570" w:type="dxa"/>
            <w:vMerge/>
            <w:shd w:val="clear" w:color="auto" w:fill="E6E6E6"/>
          </w:tcPr>
          <w:p w:rsidR="00814C13" w:rsidRDefault="00814C13">
            <w:pPr>
              <w:widowControl w:val="0"/>
              <w:pBdr>
                <w:top w:val="nil"/>
                <w:left w:val="nil"/>
                <w:bottom w:val="nil"/>
                <w:right w:val="nil"/>
                <w:between w:val="nil"/>
              </w:pBdr>
              <w:spacing w:line="276" w:lineRule="auto"/>
              <w:rPr>
                <w:rFonts w:ascii="Arial" w:eastAsia="Arial" w:hAnsi="Arial" w:cs="Arial"/>
                <w:b/>
              </w:rPr>
            </w:pPr>
          </w:p>
        </w:tc>
        <w:tc>
          <w:tcPr>
            <w:tcW w:w="3645" w:type="dxa"/>
            <w:vMerge/>
            <w:shd w:val="clear" w:color="auto" w:fill="E6E6E6"/>
          </w:tcPr>
          <w:p w:rsidR="00814C13" w:rsidRDefault="00814C13">
            <w:pPr>
              <w:widowControl w:val="0"/>
              <w:pBdr>
                <w:top w:val="nil"/>
                <w:left w:val="nil"/>
                <w:bottom w:val="nil"/>
                <w:right w:val="nil"/>
                <w:between w:val="nil"/>
              </w:pBdr>
              <w:spacing w:line="276" w:lineRule="auto"/>
              <w:rPr>
                <w:rFonts w:ascii="Arial" w:eastAsia="Arial" w:hAnsi="Arial" w:cs="Arial"/>
                <w:b/>
              </w:rPr>
            </w:pPr>
          </w:p>
        </w:tc>
        <w:tc>
          <w:tcPr>
            <w:tcW w:w="1230" w:type="dxa"/>
            <w:vMerge/>
            <w:shd w:val="clear" w:color="auto" w:fill="E6E6E6"/>
          </w:tcPr>
          <w:p w:rsidR="00814C13" w:rsidRDefault="00814C13">
            <w:pPr>
              <w:widowControl w:val="0"/>
              <w:pBdr>
                <w:top w:val="nil"/>
                <w:left w:val="nil"/>
                <w:bottom w:val="nil"/>
                <w:right w:val="nil"/>
                <w:between w:val="nil"/>
              </w:pBdr>
              <w:spacing w:line="276" w:lineRule="auto"/>
              <w:rPr>
                <w:rFonts w:ascii="Arial" w:eastAsia="Arial" w:hAnsi="Arial" w:cs="Arial"/>
                <w:b/>
              </w:rPr>
            </w:pPr>
          </w:p>
        </w:tc>
        <w:tc>
          <w:tcPr>
            <w:tcW w:w="2250" w:type="dxa"/>
            <w:shd w:val="clear" w:color="auto" w:fill="E6E6E6"/>
          </w:tcPr>
          <w:p w:rsidR="00814C13" w:rsidRDefault="00000000">
            <w:pPr>
              <w:jc w:val="center"/>
              <w:rPr>
                <w:rFonts w:ascii="Arial" w:eastAsia="Arial" w:hAnsi="Arial" w:cs="Arial"/>
                <w:b/>
              </w:rPr>
            </w:pPr>
            <w:r>
              <w:rPr>
                <w:rFonts w:ascii="Arial" w:eastAsia="Arial" w:hAnsi="Arial" w:cs="Arial"/>
                <w:b/>
              </w:rPr>
              <w:t>Ціна за одиницю</w:t>
            </w:r>
          </w:p>
        </w:tc>
        <w:tc>
          <w:tcPr>
            <w:tcW w:w="1830" w:type="dxa"/>
            <w:shd w:val="clear" w:color="auto" w:fill="E6E6E6"/>
          </w:tcPr>
          <w:p w:rsidR="00814C13" w:rsidRDefault="00000000">
            <w:pPr>
              <w:jc w:val="center"/>
              <w:rPr>
                <w:rFonts w:ascii="Arial" w:eastAsia="Arial" w:hAnsi="Arial" w:cs="Arial"/>
                <w:b/>
              </w:rPr>
            </w:pPr>
            <w:r>
              <w:rPr>
                <w:rFonts w:ascii="Arial" w:eastAsia="Arial" w:hAnsi="Arial" w:cs="Arial"/>
                <w:b/>
              </w:rPr>
              <w:t>Загальна сума</w:t>
            </w:r>
          </w:p>
        </w:tc>
      </w:tr>
      <w:tr w:rsidR="00814C13">
        <w:tc>
          <w:tcPr>
            <w:tcW w:w="570" w:type="dxa"/>
          </w:tcPr>
          <w:p w:rsidR="00814C13" w:rsidRDefault="00000000">
            <w:pPr>
              <w:jc w:val="center"/>
              <w:rPr>
                <w:rFonts w:ascii="Arial" w:eastAsia="Arial" w:hAnsi="Arial" w:cs="Arial"/>
              </w:rPr>
            </w:pPr>
            <w:r>
              <w:rPr>
                <w:rFonts w:ascii="Arial" w:eastAsia="Arial" w:hAnsi="Arial" w:cs="Arial"/>
              </w:rPr>
              <w:t>1</w:t>
            </w:r>
          </w:p>
        </w:tc>
        <w:tc>
          <w:tcPr>
            <w:tcW w:w="3645" w:type="dxa"/>
          </w:tcPr>
          <w:p w:rsidR="00814C13" w:rsidRDefault="00000000">
            <w:pPr>
              <w:rPr>
                <w:rFonts w:ascii="Arial" w:eastAsia="Arial" w:hAnsi="Arial" w:cs="Arial"/>
                <w:highlight w:val="yellow"/>
              </w:rPr>
            </w:pPr>
            <w:r>
              <w:rPr>
                <w:rFonts w:ascii="Arial" w:eastAsia="Arial" w:hAnsi="Arial" w:cs="Arial"/>
                <w:highlight w:val="yellow"/>
              </w:rPr>
              <w:t>&lt;вставити опис послуг&gt;</w:t>
            </w:r>
          </w:p>
        </w:tc>
        <w:tc>
          <w:tcPr>
            <w:tcW w:w="1230" w:type="dxa"/>
          </w:tcPr>
          <w:p w:rsidR="00814C13" w:rsidRDefault="00814C13">
            <w:pPr>
              <w:jc w:val="center"/>
              <w:rPr>
                <w:rFonts w:ascii="Arial" w:eastAsia="Arial" w:hAnsi="Arial" w:cs="Arial"/>
              </w:rPr>
            </w:pPr>
          </w:p>
        </w:tc>
        <w:tc>
          <w:tcPr>
            <w:tcW w:w="2250" w:type="dxa"/>
          </w:tcPr>
          <w:p w:rsidR="00814C13" w:rsidRDefault="00814C13">
            <w:pPr>
              <w:rPr>
                <w:rFonts w:ascii="Arial" w:eastAsia="Arial" w:hAnsi="Arial" w:cs="Arial"/>
                <w:b/>
              </w:rPr>
            </w:pPr>
          </w:p>
        </w:tc>
        <w:tc>
          <w:tcPr>
            <w:tcW w:w="1830" w:type="dxa"/>
          </w:tcPr>
          <w:p w:rsidR="00814C13" w:rsidRDefault="00814C13">
            <w:pPr>
              <w:rPr>
                <w:rFonts w:ascii="Arial" w:eastAsia="Arial" w:hAnsi="Arial" w:cs="Arial"/>
                <w:b/>
              </w:rPr>
            </w:pPr>
          </w:p>
        </w:tc>
      </w:tr>
      <w:tr w:rsidR="00814C13">
        <w:trPr>
          <w:trHeight w:val="244"/>
        </w:trPr>
        <w:tc>
          <w:tcPr>
            <w:tcW w:w="570" w:type="dxa"/>
          </w:tcPr>
          <w:p w:rsidR="00814C13" w:rsidRDefault="00000000">
            <w:pPr>
              <w:jc w:val="center"/>
              <w:rPr>
                <w:rFonts w:ascii="Arial" w:eastAsia="Arial" w:hAnsi="Arial" w:cs="Arial"/>
              </w:rPr>
            </w:pPr>
            <w:r>
              <w:rPr>
                <w:rFonts w:ascii="Arial" w:eastAsia="Arial" w:hAnsi="Arial" w:cs="Arial"/>
              </w:rPr>
              <w:t>2</w:t>
            </w:r>
          </w:p>
        </w:tc>
        <w:tc>
          <w:tcPr>
            <w:tcW w:w="3645" w:type="dxa"/>
          </w:tcPr>
          <w:p w:rsidR="00814C13" w:rsidRDefault="00000000">
            <w:pPr>
              <w:rPr>
                <w:rFonts w:ascii="Arial" w:eastAsia="Arial" w:hAnsi="Arial" w:cs="Arial"/>
                <w:highlight w:val="yellow"/>
              </w:rPr>
            </w:pPr>
            <w:r>
              <w:rPr>
                <w:rFonts w:ascii="Arial" w:eastAsia="Arial" w:hAnsi="Arial" w:cs="Arial"/>
                <w:highlight w:val="yellow"/>
              </w:rPr>
              <w:t>&lt;вставити опис послуг&gt;</w:t>
            </w:r>
          </w:p>
        </w:tc>
        <w:tc>
          <w:tcPr>
            <w:tcW w:w="1230" w:type="dxa"/>
          </w:tcPr>
          <w:p w:rsidR="00814C13" w:rsidRDefault="00814C13">
            <w:pPr>
              <w:jc w:val="center"/>
              <w:rPr>
                <w:rFonts w:ascii="Arial" w:eastAsia="Arial" w:hAnsi="Arial" w:cs="Arial"/>
              </w:rPr>
            </w:pPr>
          </w:p>
        </w:tc>
        <w:tc>
          <w:tcPr>
            <w:tcW w:w="2250" w:type="dxa"/>
          </w:tcPr>
          <w:p w:rsidR="00814C13" w:rsidRDefault="00814C13">
            <w:pPr>
              <w:rPr>
                <w:rFonts w:ascii="Arial" w:eastAsia="Arial" w:hAnsi="Arial" w:cs="Arial"/>
                <w:b/>
              </w:rPr>
            </w:pPr>
          </w:p>
        </w:tc>
        <w:tc>
          <w:tcPr>
            <w:tcW w:w="1830" w:type="dxa"/>
          </w:tcPr>
          <w:p w:rsidR="00814C13" w:rsidRDefault="00814C13">
            <w:pPr>
              <w:rPr>
                <w:rFonts w:ascii="Arial" w:eastAsia="Arial" w:hAnsi="Arial" w:cs="Arial"/>
                <w:b/>
              </w:rPr>
            </w:pPr>
          </w:p>
        </w:tc>
      </w:tr>
      <w:tr w:rsidR="00814C13">
        <w:tc>
          <w:tcPr>
            <w:tcW w:w="570" w:type="dxa"/>
          </w:tcPr>
          <w:p w:rsidR="00814C13" w:rsidRDefault="00000000">
            <w:pPr>
              <w:jc w:val="center"/>
              <w:rPr>
                <w:rFonts w:ascii="Arial" w:eastAsia="Arial" w:hAnsi="Arial" w:cs="Arial"/>
              </w:rPr>
            </w:pPr>
            <w:r>
              <w:rPr>
                <w:rFonts w:ascii="Arial" w:eastAsia="Arial" w:hAnsi="Arial" w:cs="Arial"/>
              </w:rPr>
              <w:t>3</w:t>
            </w:r>
          </w:p>
        </w:tc>
        <w:tc>
          <w:tcPr>
            <w:tcW w:w="3645" w:type="dxa"/>
          </w:tcPr>
          <w:p w:rsidR="00814C13" w:rsidRDefault="00814C13">
            <w:pPr>
              <w:rPr>
                <w:rFonts w:ascii="Arial" w:eastAsia="Arial" w:hAnsi="Arial" w:cs="Arial"/>
              </w:rPr>
            </w:pPr>
          </w:p>
        </w:tc>
        <w:tc>
          <w:tcPr>
            <w:tcW w:w="1230" w:type="dxa"/>
          </w:tcPr>
          <w:p w:rsidR="00814C13" w:rsidRDefault="00814C13">
            <w:pPr>
              <w:jc w:val="center"/>
              <w:rPr>
                <w:rFonts w:ascii="Arial" w:eastAsia="Arial" w:hAnsi="Arial" w:cs="Arial"/>
              </w:rPr>
            </w:pPr>
          </w:p>
        </w:tc>
        <w:tc>
          <w:tcPr>
            <w:tcW w:w="2250" w:type="dxa"/>
          </w:tcPr>
          <w:p w:rsidR="00814C13" w:rsidRDefault="00814C13">
            <w:pPr>
              <w:rPr>
                <w:rFonts w:ascii="Arial" w:eastAsia="Arial" w:hAnsi="Arial" w:cs="Arial"/>
                <w:b/>
              </w:rPr>
            </w:pPr>
          </w:p>
        </w:tc>
        <w:tc>
          <w:tcPr>
            <w:tcW w:w="1830" w:type="dxa"/>
          </w:tcPr>
          <w:p w:rsidR="00814C13" w:rsidRDefault="00814C13">
            <w:pPr>
              <w:rPr>
                <w:rFonts w:ascii="Arial" w:eastAsia="Arial" w:hAnsi="Arial" w:cs="Arial"/>
                <w:b/>
              </w:rPr>
            </w:pPr>
          </w:p>
        </w:tc>
      </w:tr>
      <w:tr w:rsidR="00814C13">
        <w:tc>
          <w:tcPr>
            <w:tcW w:w="570" w:type="dxa"/>
          </w:tcPr>
          <w:p w:rsidR="00814C13" w:rsidRDefault="00000000">
            <w:pPr>
              <w:jc w:val="center"/>
              <w:rPr>
                <w:rFonts w:ascii="Arial" w:eastAsia="Arial" w:hAnsi="Arial" w:cs="Arial"/>
              </w:rPr>
            </w:pPr>
            <w:r>
              <w:rPr>
                <w:rFonts w:ascii="Arial" w:eastAsia="Arial" w:hAnsi="Arial" w:cs="Arial"/>
              </w:rPr>
              <w:t>4</w:t>
            </w:r>
          </w:p>
        </w:tc>
        <w:tc>
          <w:tcPr>
            <w:tcW w:w="3645" w:type="dxa"/>
          </w:tcPr>
          <w:p w:rsidR="00814C13" w:rsidRDefault="00814C13">
            <w:pPr>
              <w:rPr>
                <w:rFonts w:ascii="Arial" w:eastAsia="Arial" w:hAnsi="Arial" w:cs="Arial"/>
              </w:rPr>
            </w:pPr>
          </w:p>
        </w:tc>
        <w:tc>
          <w:tcPr>
            <w:tcW w:w="1230" w:type="dxa"/>
          </w:tcPr>
          <w:p w:rsidR="00814C13" w:rsidRDefault="00814C13">
            <w:pPr>
              <w:jc w:val="center"/>
              <w:rPr>
                <w:rFonts w:ascii="Arial" w:eastAsia="Arial" w:hAnsi="Arial" w:cs="Arial"/>
              </w:rPr>
            </w:pPr>
          </w:p>
        </w:tc>
        <w:tc>
          <w:tcPr>
            <w:tcW w:w="2250" w:type="dxa"/>
          </w:tcPr>
          <w:p w:rsidR="00814C13" w:rsidRDefault="00814C13">
            <w:pPr>
              <w:rPr>
                <w:rFonts w:ascii="Arial" w:eastAsia="Arial" w:hAnsi="Arial" w:cs="Arial"/>
                <w:b/>
              </w:rPr>
            </w:pPr>
          </w:p>
        </w:tc>
        <w:tc>
          <w:tcPr>
            <w:tcW w:w="1830" w:type="dxa"/>
          </w:tcPr>
          <w:p w:rsidR="00814C13" w:rsidRDefault="00814C13">
            <w:pPr>
              <w:rPr>
                <w:rFonts w:ascii="Arial" w:eastAsia="Arial" w:hAnsi="Arial" w:cs="Arial"/>
                <w:b/>
              </w:rPr>
            </w:pPr>
          </w:p>
        </w:tc>
      </w:tr>
      <w:tr w:rsidR="00814C13">
        <w:tc>
          <w:tcPr>
            <w:tcW w:w="570" w:type="dxa"/>
          </w:tcPr>
          <w:p w:rsidR="00814C13" w:rsidRDefault="00000000">
            <w:pPr>
              <w:jc w:val="center"/>
              <w:rPr>
                <w:rFonts w:ascii="Arial" w:eastAsia="Arial" w:hAnsi="Arial" w:cs="Arial"/>
              </w:rPr>
            </w:pPr>
            <w:r>
              <w:rPr>
                <w:rFonts w:ascii="Arial" w:eastAsia="Arial" w:hAnsi="Arial" w:cs="Arial"/>
              </w:rPr>
              <w:t>5</w:t>
            </w:r>
          </w:p>
        </w:tc>
        <w:tc>
          <w:tcPr>
            <w:tcW w:w="3645" w:type="dxa"/>
          </w:tcPr>
          <w:p w:rsidR="00814C13" w:rsidRDefault="00814C13">
            <w:pPr>
              <w:rPr>
                <w:rFonts w:ascii="Arial" w:eastAsia="Arial" w:hAnsi="Arial" w:cs="Arial"/>
              </w:rPr>
            </w:pPr>
          </w:p>
        </w:tc>
        <w:tc>
          <w:tcPr>
            <w:tcW w:w="1230" w:type="dxa"/>
          </w:tcPr>
          <w:p w:rsidR="00814C13" w:rsidRDefault="00814C13">
            <w:pPr>
              <w:jc w:val="center"/>
              <w:rPr>
                <w:rFonts w:ascii="Arial" w:eastAsia="Arial" w:hAnsi="Arial" w:cs="Arial"/>
              </w:rPr>
            </w:pPr>
          </w:p>
        </w:tc>
        <w:tc>
          <w:tcPr>
            <w:tcW w:w="2250" w:type="dxa"/>
          </w:tcPr>
          <w:p w:rsidR="00814C13" w:rsidRDefault="00814C13">
            <w:pPr>
              <w:rPr>
                <w:rFonts w:ascii="Arial" w:eastAsia="Arial" w:hAnsi="Arial" w:cs="Arial"/>
                <w:b/>
              </w:rPr>
            </w:pPr>
          </w:p>
        </w:tc>
        <w:tc>
          <w:tcPr>
            <w:tcW w:w="1830" w:type="dxa"/>
          </w:tcPr>
          <w:p w:rsidR="00814C13" w:rsidRDefault="00814C13">
            <w:pPr>
              <w:rPr>
                <w:rFonts w:ascii="Arial" w:eastAsia="Arial" w:hAnsi="Arial" w:cs="Arial"/>
                <w:b/>
              </w:rPr>
            </w:pPr>
          </w:p>
        </w:tc>
      </w:tr>
      <w:tr w:rsidR="00814C13">
        <w:tc>
          <w:tcPr>
            <w:tcW w:w="570" w:type="dxa"/>
            <w:tcBorders>
              <w:bottom w:val="single" w:sz="4" w:space="0" w:color="000000"/>
            </w:tcBorders>
          </w:tcPr>
          <w:p w:rsidR="00814C13" w:rsidRDefault="00000000">
            <w:pPr>
              <w:jc w:val="center"/>
              <w:rPr>
                <w:rFonts w:ascii="Arial" w:eastAsia="Arial" w:hAnsi="Arial" w:cs="Arial"/>
              </w:rPr>
            </w:pPr>
            <w:r>
              <w:rPr>
                <w:rFonts w:ascii="Arial" w:eastAsia="Arial" w:hAnsi="Arial" w:cs="Arial"/>
              </w:rPr>
              <w:t>6</w:t>
            </w:r>
          </w:p>
        </w:tc>
        <w:tc>
          <w:tcPr>
            <w:tcW w:w="3645" w:type="dxa"/>
            <w:tcBorders>
              <w:bottom w:val="single" w:sz="4" w:space="0" w:color="000000"/>
            </w:tcBorders>
          </w:tcPr>
          <w:p w:rsidR="00814C13" w:rsidRDefault="00814C13">
            <w:pPr>
              <w:rPr>
                <w:rFonts w:ascii="Arial" w:eastAsia="Arial" w:hAnsi="Arial" w:cs="Arial"/>
              </w:rPr>
            </w:pPr>
          </w:p>
        </w:tc>
        <w:tc>
          <w:tcPr>
            <w:tcW w:w="1230" w:type="dxa"/>
            <w:tcBorders>
              <w:bottom w:val="single" w:sz="4" w:space="0" w:color="000000"/>
            </w:tcBorders>
          </w:tcPr>
          <w:p w:rsidR="00814C13" w:rsidRDefault="00814C13">
            <w:pPr>
              <w:jc w:val="center"/>
              <w:rPr>
                <w:rFonts w:ascii="Arial" w:eastAsia="Arial" w:hAnsi="Arial" w:cs="Arial"/>
              </w:rPr>
            </w:pPr>
          </w:p>
        </w:tc>
        <w:tc>
          <w:tcPr>
            <w:tcW w:w="2250" w:type="dxa"/>
            <w:tcBorders>
              <w:bottom w:val="single" w:sz="4" w:space="0" w:color="000000"/>
            </w:tcBorders>
          </w:tcPr>
          <w:p w:rsidR="00814C13" w:rsidRDefault="00814C13">
            <w:pPr>
              <w:rPr>
                <w:rFonts w:ascii="Arial" w:eastAsia="Arial" w:hAnsi="Arial" w:cs="Arial"/>
                <w:b/>
              </w:rPr>
            </w:pPr>
          </w:p>
        </w:tc>
        <w:tc>
          <w:tcPr>
            <w:tcW w:w="1830" w:type="dxa"/>
          </w:tcPr>
          <w:p w:rsidR="00814C13" w:rsidRDefault="00814C13">
            <w:pPr>
              <w:rPr>
                <w:rFonts w:ascii="Arial" w:eastAsia="Arial" w:hAnsi="Arial" w:cs="Arial"/>
                <w:b/>
              </w:rPr>
            </w:pPr>
          </w:p>
        </w:tc>
      </w:tr>
      <w:tr w:rsidR="00814C13">
        <w:tc>
          <w:tcPr>
            <w:tcW w:w="7695" w:type="dxa"/>
            <w:gridSpan w:val="4"/>
            <w:tcBorders>
              <w:bottom w:val="single" w:sz="4" w:space="0" w:color="000000"/>
              <w:right w:val="single" w:sz="4" w:space="0" w:color="000000"/>
            </w:tcBorders>
            <w:shd w:val="clear" w:color="auto" w:fill="E6E6E6"/>
          </w:tcPr>
          <w:p w:rsidR="00814C13" w:rsidRDefault="00000000">
            <w:pPr>
              <w:rPr>
                <w:rFonts w:ascii="Arial" w:eastAsia="Arial" w:hAnsi="Arial" w:cs="Arial"/>
                <w:b/>
              </w:rPr>
            </w:pPr>
            <w:r>
              <w:rPr>
                <w:rFonts w:ascii="Arial" w:eastAsia="Arial" w:hAnsi="Arial" w:cs="Arial"/>
                <w:b/>
              </w:rPr>
              <w:t>Загальна ціна, яка використовуватиметься як оціночна ціна «ГО ГЛОБАЛ»</w:t>
            </w:r>
          </w:p>
        </w:tc>
        <w:tc>
          <w:tcPr>
            <w:tcW w:w="1830" w:type="dxa"/>
            <w:tcBorders>
              <w:left w:val="single" w:sz="4" w:space="0" w:color="000000"/>
              <w:bottom w:val="single" w:sz="4" w:space="0" w:color="000000"/>
              <w:right w:val="single" w:sz="4" w:space="0" w:color="000000"/>
            </w:tcBorders>
            <w:shd w:val="clear" w:color="auto" w:fill="auto"/>
          </w:tcPr>
          <w:p w:rsidR="00814C13" w:rsidRDefault="00814C13">
            <w:pPr>
              <w:rPr>
                <w:rFonts w:ascii="Arial" w:eastAsia="Arial" w:hAnsi="Arial" w:cs="Arial"/>
                <w:b/>
              </w:rPr>
            </w:pPr>
          </w:p>
        </w:tc>
      </w:tr>
    </w:tbl>
    <w:p w:rsidR="00814C13" w:rsidRDefault="00814C13">
      <w:pPr>
        <w:rPr>
          <w:rFonts w:ascii="Arial" w:eastAsia="Arial" w:hAnsi="Arial" w:cs="Arial"/>
          <w:b/>
        </w:rPr>
      </w:pPr>
    </w:p>
    <w:p w:rsidR="00814C13" w:rsidRDefault="00814C13">
      <w:pPr>
        <w:rPr>
          <w:rFonts w:ascii="Times New Roman" w:eastAsia="Times New Roman" w:hAnsi="Times New Roman" w:cs="Times New Roman"/>
          <w:b/>
        </w:rPr>
      </w:pPr>
    </w:p>
    <w:p w:rsidR="00814C13" w:rsidRDefault="00000000">
      <w:pPr>
        <w:numPr>
          <w:ilvl w:val="0"/>
          <w:numId w:val="32"/>
        </w:numPr>
        <w:ind w:left="851"/>
        <w:rPr>
          <w:rFonts w:ascii="Times New Roman" w:eastAsia="Times New Roman" w:hAnsi="Times New Roman" w:cs="Times New Roman"/>
          <w:b/>
          <w:smallCaps/>
        </w:rPr>
      </w:pPr>
      <w:r>
        <w:rPr>
          <w:rFonts w:ascii="Times New Roman" w:eastAsia="Times New Roman" w:hAnsi="Times New Roman" w:cs="Times New Roman"/>
          <w:b/>
          <w:smallCaps/>
        </w:rPr>
        <w:t>КРИТЕРІЇ ПРИЙНЯТНОСТІ</w:t>
      </w:r>
    </w:p>
    <w:p w:rsidR="00814C13" w:rsidRDefault="00814C13">
      <w:pPr>
        <w:rPr>
          <w:rFonts w:ascii="Times New Roman" w:eastAsia="Times New Roman" w:hAnsi="Times New Roman" w:cs="Times New Roman"/>
          <w:b/>
        </w:rPr>
      </w:pPr>
    </w:p>
    <w:p w:rsidR="00814C13" w:rsidRDefault="00000000">
      <w:pPr>
        <w:rPr>
          <w:rFonts w:ascii="Times New Roman" w:eastAsia="Times New Roman" w:hAnsi="Times New Roman" w:cs="Times New Roman"/>
          <w:b/>
        </w:rPr>
      </w:pPr>
      <w:r>
        <w:rPr>
          <w:rFonts w:ascii="Times New Roman" w:eastAsia="Times New Roman" w:hAnsi="Times New Roman" w:cs="Times New Roman"/>
          <w:b/>
        </w:rPr>
        <w:t xml:space="preserve">Будь ласка, надайте відповіді ТАК або НІ на нижченаведені твердження. </w:t>
      </w:r>
    </w:p>
    <w:p w:rsidR="00814C13" w:rsidRDefault="00814C13">
      <w:pPr>
        <w:ind w:right="8"/>
        <w:rPr>
          <w:rFonts w:ascii="Arial" w:eastAsia="Arial" w:hAnsi="Arial" w:cs="Arial"/>
        </w:rPr>
      </w:pPr>
    </w:p>
    <w:sdt>
      <w:sdtPr>
        <w:rPr>
          <w:rFonts w:ascii="Calibri" w:eastAsia="Calibri" w:hAnsi="Calibri" w:cs="Calibri"/>
          <w:sz w:val="20"/>
          <w:szCs w:val="20"/>
        </w:rPr>
        <w:tag w:val="goog_rdk_0"/>
        <w:id w:val="1463312573"/>
        <w:lock w:val="contentLocked"/>
      </w:sdtPr>
      <w:sdtContent>
        <w:tbl>
          <w:tblPr>
            <w:tblStyle w:val="a6"/>
            <w:tblW w:w="9405"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5"/>
            <w:gridCol w:w="4035"/>
            <w:gridCol w:w="3630"/>
            <w:gridCol w:w="1485"/>
          </w:tblGrid>
          <w:tr w:rsidR="00814C13">
            <w:trPr>
              <w:trHeight w:val="520"/>
            </w:trPr>
            <w:tc>
              <w:tcPr>
                <w:tcW w:w="255" w:type="dxa"/>
                <w:tcBorders>
                  <w:top w:val="single" w:sz="4" w:space="0" w:color="000000"/>
                  <w:left w:val="single" w:sz="4" w:space="0" w:color="000000"/>
                  <w:bottom w:val="single" w:sz="4" w:space="0" w:color="000000"/>
                  <w:right w:val="single" w:sz="4" w:space="0" w:color="000000"/>
                </w:tcBorders>
                <w:shd w:val="clear" w:color="auto" w:fill="F2F2F2"/>
              </w:tcPr>
              <w:p w:rsidR="00814C13" w:rsidRDefault="00000000">
                <w:pPr>
                  <w:ind w:right="8"/>
                  <w:rPr>
                    <w:rFonts w:ascii="Arial" w:eastAsia="Arial" w:hAnsi="Arial" w:cs="Arial"/>
                    <w:b/>
                    <w:sz w:val="18"/>
                    <w:szCs w:val="18"/>
                  </w:rPr>
                </w:pPr>
                <w:r>
                  <w:rPr>
                    <w:rFonts w:ascii="Arial" w:eastAsia="Arial" w:hAnsi="Arial" w:cs="Arial"/>
                    <w:b/>
                    <w:sz w:val="18"/>
                    <w:szCs w:val="18"/>
                  </w:rPr>
                  <w:t>#</w:t>
                </w:r>
              </w:p>
            </w:tc>
            <w:tc>
              <w:tcPr>
                <w:tcW w:w="4035"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814C13" w:rsidRDefault="00000000">
                <w:pPr>
                  <w:ind w:right="8"/>
                  <w:jc w:val="center"/>
                  <w:rPr>
                    <w:rFonts w:ascii="Arial" w:eastAsia="Arial" w:hAnsi="Arial" w:cs="Arial"/>
                    <w:b/>
                    <w:sz w:val="18"/>
                    <w:szCs w:val="18"/>
                  </w:rPr>
                </w:pPr>
                <w:r>
                  <w:rPr>
                    <w:rFonts w:ascii="Arial" w:eastAsia="Arial" w:hAnsi="Arial" w:cs="Arial"/>
                    <w:b/>
                    <w:sz w:val="18"/>
                    <w:szCs w:val="18"/>
                  </w:rPr>
                  <w:t>Опис</w:t>
                </w:r>
              </w:p>
            </w:tc>
            <w:tc>
              <w:tcPr>
                <w:tcW w:w="3630" w:type="dxa"/>
                <w:shd w:val="clear" w:color="auto" w:fill="F2F2F2"/>
              </w:tcPr>
              <w:p w:rsidR="00814C13" w:rsidRDefault="00000000">
                <w:pPr>
                  <w:ind w:right="8"/>
                  <w:jc w:val="center"/>
                  <w:rPr>
                    <w:rFonts w:ascii="Arial" w:eastAsia="Arial" w:hAnsi="Arial" w:cs="Arial"/>
                    <w:b/>
                    <w:sz w:val="18"/>
                    <w:szCs w:val="18"/>
                  </w:rPr>
                </w:pPr>
                <w:r>
                  <w:rPr>
                    <w:rFonts w:ascii="Arial" w:eastAsia="Arial" w:hAnsi="Arial" w:cs="Arial"/>
                    <w:b/>
                    <w:sz w:val="18"/>
                    <w:szCs w:val="18"/>
                  </w:rPr>
                  <w:t>Засоби перевірки та необхідна документація</w:t>
                </w:r>
              </w:p>
            </w:tc>
            <w:tc>
              <w:tcPr>
                <w:tcW w:w="1485"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814C13" w:rsidRDefault="00000000">
                <w:pPr>
                  <w:ind w:right="8"/>
                  <w:jc w:val="center"/>
                  <w:rPr>
                    <w:rFonts w:ascii="Arial" w:eastAsia="Arial" w:hAnsi="Arial" w:cs="Arial"/>
                    <w:b/>
                    <w:sz w:val="18"/>
                    <w:szCs w:val="18"/>
                  </w:rPr>
                </w:pPr>
                <w:r>
                  <w:rPr>
                    <w:rFonts w:ascii="Arial" w:eastAsia="Arial" w:hAnsi="Arial" w:cs="Arial"/>
                    <w:b/>
                    <w:sz w:val="18"/>
                    <w:szCs w:val="18"/>
                  </w:rPr>
                  <w:t>Відповідь (ТАК/НІ)</w:t>
                </w:r>
              </w:p>
            </w:tc>
          </w:tr>
          <w:tr w:rsidR="00814C13">
            <w:tc>
              <w:tcPr>
                <w:tcW w:w="255" w:type="dxa"/>
              </w:tcPr>
              <w:p w:rsidR="00814C13" w:rsidRDefault="00000000">
                <w:pPr>
                  <w:rPr>
                    <w:rFonts w:ascii="Arial" w:eastAsia="Arial" w:hAnsi="Arial" w:cs="Arial"/>
                    <w:sz w:val="18"/>
                    <w:szCs w:val="18"/>
                  </w:rPr>
                </w:pPr>
                <w:r>
                  <w:rPr>
                    <w:rFonts w:ascii="Arial" w:eastAsia="Arial" w:hAnsi="Arial" w:cs="Arial"/>
                    <w:sz w:val="18"/>
                    <w:szCs w:val="18"/>
                  </w:rPr>
                  <w:t>1</w:t>
                </w:r>
              </w:p>
            </w:tc>
            <w:tc>
              <w:tcPr>
                <w:tcW w:w="4035"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b/>
                    <w:sz w:val="18"/>
                    <w:szCs w:val="18"/>
                  </w:rPr>
                </w:pPr>
                <w:r>
                  <w:rPr>
                    <w:rFonts w:ascii="Arial" w:eastAsia="Arial" w:hAnsi="Arial" w:cs="Arial"/>
                    <w:b/>
                    <w:sz w:val="18"/>
                    <w:szCs w:val="18"/>
                  </w:rPr>
                  <w:t>Реєстрація</w:t>
                </w:r>
              </w:p>
              <w:p w:rsidR="00814C13" w:rsidRDefault="00000000">
                <w:pPr>
                  <w:ind w:right="8"/>
                  <w:rPr>
                    <w:rFonts w:ascii="Arial" w:eastAsia="Arial" w:hAnsi="Arial" w:cs="Arial"/>
                    <w:sz w:val="18"/>
                    <w:szCs w:val="18"/>
                  </w:rPr>
                </w:pPr>
                <w:r>
                  <w:rPr>
                    <w:rFonts w:ascii="Arial" w:eastAsia="Arial" w:hAnsi="Arial" w:cs="Arial"/>
                    <w:sz w:val="18"/>
                    <w:szCs w:val="18"/>
                  </w:rPr>
                  <w:t>Учасник тендеру повинен бути зареєстрований в Єдиному державного реєстру юридичних осіб, фізичних осіб-підприємців та громадських формувань (ЄДР).</w:t>
                </w:r>
              </w:p>
              <w:p w:rsidR="00814C13" w:rsidRDefault="00000000">
                <w:pPr>
                  <w:ind w:right="8"/>
                  <w:rPr>
                    <w:rFonts w:ascii="Arial" w:eastAsia="Arial" w:hAnsi="Arial" w:cs="Arial"/>
                    <w:b/>
                    <w:sz w:val="18"/>
                    <w:szCs w:val="18"/>
                  </w:rPr>
                </w:pPr>
                <w:r>
                  <w:rPr>
                    <w:rFonts w:ascii="Arial" w:eastAsia="Arial" w:hAnsi="Arial" w:cs="Arial"/>
                    <w:b/>
                    <w:sz w:val="18"/>
                    <w:szCs w:val="18"/>
                  </w:rPr>
                  <w:t>(ТАК/НІ)</w:t>
                </w:r>
              </w:p>
            </w:tc>
            <w:tc>
              <w:tcPr>
                <w:tcW w:w="3630" w:type="dxa"/>
                <w:tcBorders>
                  <w:top w:val="single" w:sz="4" w:space="0" w:color="000000"/>
                  <w:left w:val="single" w:sz="4" w:space="0" w:color="000000"/>
                  <w:bottom w:val="single" w:sz="4" w:space="0" w:color="000000"/>
                  <w:right w:val="single" w:sz="4" w:space="0" w:color="000000"/>
                </w:tcBorders>
              </w:tcPr>
              <w:p w:rsidR="00814C13" w:rsidRDefault="00000000">
                <w:pPr>
                  <w:spacing w:after="100"/>
                  <w:ind w:right="8"/>
                  <w:rPr>
                    <w:rFonts w:ascii="Arial" w:eastAsia="Arial" w:hAnsi="Arial" w:cs="Arial"/>
                    <w:sz w:val="18"/>
                    <w:szCs w:val="18"/>
                  </w:rPr>
                </w:pPr>
                <w:r>
                  <w:rPr>
                    <w:rFonts w:ascii="Arial" w:eastAsia="Arial" w:hAnsi="Arial" w:cs="Arial"/>
                    <w:sz w:val="18"/>
                    <w:szCs w:val="18"/>
                  </w:rPr>
                  <w:t>Учасник має надати витяг з ЄДР актуальною датою після початку тендера.</w:t>
                </w:r>
              </w:p>
            </w:tc>
            <w:tc>
              <w:tcPr>
                <w:tcW w:w="1485" w:type="dxa"/>
                <w:tcBorders>
                  <w:top w:val="single" w:sz="4" w:space="0" w:color="000000"/>
                  <w:left w:val="single" w:sz="4" w:space="0" w:color="000000"/>
                  <w:bottom w:val="single" w:sz="4" w:space="0" w:color="000000"/>
                  <w:right w:val="single" w:sz="4" w:space="0" w:color="000000"/>
                </w:tcBorders>
              </w:tcPr>
              <w:p w:rsidR="00814C13" w:rsidRDefault="00814C13">
                <w:pPr>
                  <w:spacing w:after="100"/>
                  <w:ind w:right="8"/>
                  <w:rPr>
                    <w:rFonts w:ascii="Arial" w:eastAsia="Arial" w:hAnsi="Arial" w:cs="Arial"/>
                    <w:sz w:val="18"/>
                    <w:szCs w:val="18"/>
                  </w:rPr>
                </w:pPr>
              </w:p>
            </w:tc>
          </w:tr>
          <w:tr w:rsidR="00814C13">
            <w:tc>
              <w:tcPr>
                <w:tcW w:w="255" w:type="dxa"/>
              </w:tcPr>
              <w:p w:rsidR="00814C13" w:rsidRDefault="00000000">
                <w:pPr>
                  <w:rPr>
                    <w:rFonts w:ascii="Arial" w:eastAsia="Arial" w:hAnsi="Arial" w:cs="Arial"/>
                    <w:sz w:val="18"/>
                    <w:szCs w:val="18"/>
                  </w:rPr>
                </w:pPr>
                <w:r>
                  <w:rPr>
                    <w:rFonts w:ascii="Arial" w:eastAsia="Arial" w:hAnsi="Arial" w:cs="Arial"/>
                    <w:sz w:val="18"/>
                    <w:szCs w:val="18"/>
                  </w:rPr>
                  <w:t>2</w:t>
                </w:r>
              </w:p>
            </w:tc>
            <w:tc>
              <w:tcPr>
                <w:tcW w:w="4035"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b/>
                    <w:sz w:val="18"/>
                    <w:szCs w:val="18"/>
                  </w:rPr>
                </w:pPr>
                <w:r>
                  <w:rPr>
                    <w:rFonts w:ascii="Arial" w:eastAsia="Arial" w:hAnsi="Arial" w:cs="Arial"/>
                    <w:b/>
                    <w:sz w:val="18"/>
                    <w:szCs w:val="18"/>
                  </w:rPr>
                  <w:t>Податки</w:t>
                </w:r>
              </w:p>
              <w:p w:rsidR="00814C13" w:rsidRDefault="00000000">
                <w:pPr>
                  <w:ind w:right="8"/>
                  <w:rPr>
                    <w:rFonts w:ascii="Arial" w:eastAsia="Arial" w:hAnsi="Arial" w:cs="Arial"/>
                    <w:sz w:val="18"/>
                    <w:szCs w:val="18"/>
                    <w:highlight w:val="yellow"/>
                  </w:rPr>
                </w:pPr>
                <w:r>
                  <w:rPr>
                    <w:rFonts w:ascii="Arial" w:eastAsia="Arial" w:hAnsi="Arial" w:cs="Arial"/>
                    <w:sz w:val="18"/>
                    <w:szCs w:val="18"/>
                  </w:rPr>
                  <w:t xml:space="preserve">Учасник тендеру повинен мати статус платника податків </w:t>
                </w:r>
                <w:r>
                  <w:rPr>
                    <w:rFonts w:ascii="Arial" w:eastAsia="Arial" w:hAnsi="Arial" w:cs="Arial"/>
                    <w:b/>
                    <w:sz w:val="18"/>
                    <w:szCs w:val="18"/>
                  </w:rPr>
                  <w:t>(ТАК/НІ)</w:t>
                </w:r>
              </w:p>
            </w:tc>
            <w:tc>
              <w:tcPr>
                <w:tcW w:w="3630"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sz w:val="18"/>
                    <w:szCs w:val="18"/>
                  </w:rPr>
                </w:pPr>
                <w:r>
                  <w:rPr>
                    <w:rFonts w:ascii="Arial" w:eastAsia="Arial" w:hAnsi="Arial" w:cs="Arial"/>
                    <w:sz w:val="18"/>
                    <w:szCs w:val="18"/>
                  </w:rPr>
                  <w:t>Витяг з реєстру платників єдиного податку та/або Витяг з реєстру платників ПДВ</w:t>
                </w:r>
              </w:p>
            </w:tc>
            <w:tc>
              <w:tcPr>
                <w:tcW w:w="1485" w:type="dxa"/>
                <w:tcBorders>
                  <w:top w:val="single" w:sz="4" w:space="0" w:color="000000"/>
                  <w:left w:val="single" w:sz="4" w:space="0" w:color="000000"/>
                  <w:bottom w:val="single" w:sz="4" w:space="0" w:color="000000"/>
                  <w:right w:val="single" w:sz="4" w:space="0" w:color="000000"/>
                </w:tcBorders>
              </w:tcPr>
              <w:p w:rsidR="00814C13" w:rsidRDefault="00814C13">
                <w:pPr>
                  <w:ind w:right="8"/>
                  <w:rPr>
                    <w:rFonts w:ascii="Arial" w:eastAsia="Arial" w:hAnsi="Arial" w:cs="Arial"/>
                    <w:sz w:val="18"/>
                    <w:szCs w:val="18"/>
                  </w:rPr>
                </w:pPr>
              </w:p>
            </w:tc>
          </w:tr>
          <w:tr w:rsidR="00814C13">
            <w:tc>
              <w:tcPr>
                <w:tcW w:w="255" w:type="dxa"/>
              </w:tcPr>
              <w:p w:rsidR="00814C13" w:rsidRDefault="00000000">
                <w:pPr>
                  <w:rPr>
                    <w:rFonts w:ascii="Arial" w:eastAsia="Arial" w:hAnsi="Arial" w:cs="Arial"/>
                    <w:sz w:val="18"/>
                    <w:szCs w:val="18"/>
                  </w:rPr>
                </w:pPr>
                <w:r>
                  <w:rPr>
                    <w:rFonts w:ascii="Arial" w:eastAsia="Arial" w:hAnsi="Arial" w:cs="Arial"/>
                    <w:sz w:val="18"/>
                    <w:szCs w:val="18"/>
                  </w:rPr>
                  <w:t>3</w:t>
                </w:r>
              </w:p>
            </w:tc>
            <w:tc>
              <w:tcPr>
                <w:tcW w:w="4035"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b/>
                    <w:sz w:val="18"/>
                    <w:szCs w:val="18"/>
                  </w:rPr>
                </w:pPr>
                <w:r>
                  <w:rPr>
                    <w:rFonts w:ascii="Arial" w:eastAsia="Arial" w:hAnsi="Arial" w:cs="Arial"/>
                    <w:b/>
                    <w:sz w:val="18"/>
                    <w:szCs w:val="18"/>
                  </w:rPr>
                  <w:t>Податки</w:t>
                </w:r>
              </w:p>
              <w:p w:rsidR="00814C13" w:rsidRDefault="00000000">
                <w:pPr>
                  <w:ind w:right="8"/>
                  <w:rPr>
                    <w:rFonts w:ascii="Arial" w:eastAsia="Arial" w:hAnsi="Arial" w:cs="Arial"/>
                    <w:sz w:val="18"/>
                    <w:szCs w:val="18"/>
                  </w:rPr>
                </w:pPr>
                <w:r>
                  <w:rPr>
                    <w:rFonts w:ascii="Arial" w:eastAsia="Arial" w:hAnsi="Arial" w:cs="Arial"/>
                    <w:sz w:val="18"/>
                    <w:szCs w:val="18"/>
                  </w:rPr>
                  <w:t>Учасник тендеру сплатив усі податки й пенсійні внески, а також інші платежі, що вимагаються чинним законодавством.</w:t>
                </w:r>
              </w:p>
              <w:p w:rsidR="00814C13" w:rsidRDefault="00000000">
                <w:pPr>
                  <w:ind w:right="8"/>
                  <w:rPr>
                    <w:rFonts w:ascii="Arial" w:eastAsia="Arial" w:hAnsi="Arial" w:cs="Arial"/>
                    <w:sz w:val="18"/>
                    <w:szCs w:val="18"/>
                  </w:rPr>
                </w:pPr>
                <w:r>
                  <w:rPr>
                    <w:rFonts w:ascii="Arial" w:eastAsia="Arial" w:hAnsi="Arial" w:cs="Arial"/>
                    <w:b/>
                    <w:sz w:val="18"/>
                    <w:szCs w:val="18"/>
                  </w:rPr>
                  <w:t>(ТАК/НІ)</w:t>
                </w:r>
              </w:p>
            </w:tc>
            <w:tc>
              <w:tcPr>
                <w:tcW w:w="3630"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sz w:val="18"/>
                    <w:szCs w:val="18"/>
                  </w:rPr>
                </w:pPr>
                <w:r>
                  <w:rPr>
                    <w:rFonts w:ascii="Arial" w:eastAsia="Arial" w:hAnsi="Arial" w:cs="Arial"/>
                    <w:sz w:val="18"/>
                    <w:szCs w:val="18"/>
                  </w:rPr>
                  <w:t>Учасник має надати копію дійсної довідки про сплату податків актуальною датою після початку тендера.</w:t>
                </w:r>
              </w:p>
            </w:tc>
            <w:tc>
              <w:tcPr>
                <w:tcW w:w="1485" w:type="dxa"/>
                <w:tcBorders>
                  <w:top w:val="single" w:sz="4" w:space="0" w:color="000000"/>
                  <w:left w:val="single" w:sz="4" w:space="0" w:color="000000"/>
                  <w:bottom w:val="single" w:sz="4" w:space="0" w:color="000000"/>
                  <w:right w:val="single" w:sz="4" w:space="0" w:color="000000"/>
                </w:tcBorders>
              </w:tcPr>
              <w:p w:rsidR="00814C13" w:rsidRDefault="00814C13">
                <w:pPr>
                  <w:ind w:right="8"/>
                  <w:rPr>
                    <w:rFonts w:ascii="Arial" w:eastAsia="Arial" w:hAnsi="Arial" w:cs="Arial"/>
                    <w:sz w:val="18"/>
                    <w:szCs w:val="18"/>
                  </w:rPr>
                </w:pPr>
              </w:p>
            </w:tc>
          </w:tr>
          <w:tr w:rsidR="00814C13">
            <w:tc>
              <w:tcPr>
                <w:tcW w:w="255" w:type="dxa"/>
              </w:tcPr>
              <w:p w:rsidR="00814C13" w:rsidRDefault="00000000">
                <w:pPr>
                  <w:rPr>
                    <w:rFonts w:ascii="Arial" w:eastAsia="Arial" w:hAnsi="Arial" w:cs="Arial"/>
                    <w:sz w:val="18"/>
                    <w:szCs w:val="18"/>
                  </w:rPr>
                </w:pPr>
                <w:r>
                  <w:rPr>
                    <w:rFonts w:ascii="Arial" w:eastAsia="Arial" w:hAnsi="Arial" w:cs="Arial"/>
                    <w:sz w:val="18"/>
                    <w:szCs w:val="18"/>
                  </w:rPr>
                  <w:t>4</w:t>
                </w:r>
              </w:p>
            </w:tc>
            <w:tc>
              <w:tcPr>
                <w:tcW w:w="4035"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b/>
                    <w:sz w:val="18"/>
                    <w:szCs w:val="18"/>
                  </w:rPr>
                </w:pPr>
                <w:r>
                  <w:rPr>
                    <w:rFonts w:ascii="Arial" w:eastAsia="Arial" w:hAnsi="Arial" w:cs="Arial"/>
                    <w:b/>
                    <w:sz w:val="18"/>
                    <w:szCs w:val="18"/>
                  </w:rPr>
                  <w:t>Борги</w:t>
                </w:r>
              </w:p>
              <w:p w:rsidR="00814C13" w:rsidRDefault="00000000">
                <w:pPr>
                  <w:ind w:right="8"/>
                  <w:rPr>
                    <w:rFonts w:ascii="Arial" w:eastAsia="Arial" w:hAnsi="Arial" w:cs="Arial"/>
                    <w:sz w:val="18"/>
                    <w:szCs w:val="18"/>
                  </w:rPr>
                </w:pPr>
                <w:r>
                  <w:rPr>
                    <w:rFonts w:ascii="Arial" w:eastAsia="Arial" w:hAnsi="Arial" w:cs="Arial"/>
                    <w:sz w:val="18"/>
                    <w:szCs w:val="18"/>
                  </w:rPr>
                  <w:t>Учасник тендеру немає не погашених заборгованостей.</w:t>
                </w:r>
              </w:p>
              <w:p w:rsidR="00814C13" w:rsidRDefault="00000000">
                <w:pPr>
                  <w:ind w:right="8"/>
                  <w:rPr>
                    <w:rFonts w:ascii="Arial" w:eastAsia="Arial" w:hAnsi="Arial" w:cs="Arial"/>
                    <w:b/>
                    <w:sz w:val="18"/>
                    <w:szCs w:val="18"/>
                  </w:rPr>
                </w:pPr>
                <w:r>
                  <w:rPr>
                    <w:rFonts w:ascii="Arial" w:eastAsia="Arial" w:hAnsi="Arial" w:cs="Arial"/>
                    <w:b/>
                    <w:sz w:val="18"/>
                    <w:szCs w:val="18"/>
                  </w:rPr>
                  <w:t>(ТАК/НІ)</w:t>
                </w:r>
              </w:p>
            </w:tc>
            <w:tc>
              <w:tcPr>
                <w:tcW w:w="3630"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sz w:val="18"/>
                    <w:szCs w:val="18"/>
                  </w:rPr>
                </w:pPr>
                <w:r>
                  <w:rPr>
                    <w:rFonts w:ascii="Arial" w:eastAsia="Arial" w:hAnsi="Arial" w:cs="Arial"/>
                    <w:sz w:val="18"/>
                    <w:szCs w:val="18"/>
                  </w:rPr>
                  <w:t>Учасник має надати виписку з банківського рахунку з реквізитами та довідка про відсутність заборгованості, актуальною датою після початку тендера.</w:t>
                </w:r>
              </w:p>
            </w:tc>
            <w:tc>
              <w:tcPr>
                <w:tcW w:w="1485" w:type="dxa"/>
                <w:tcBorders>
                  <w:top w:val="single" w:sz="4" w:space="0" w:color="000000"/>
                  <w:left w:val="single" w:sz="4" w:space="0" w:color="000000"/>
                  <w:bottom w:val="single" w:sz="4" w:space="0" w:color="000000"/>
                  <w:right w:val="single" w:sz="4" w:space="0" w:color="000000"/>
                </w:tcBorders>
              </w:tcPr>
              <w:p w:rsidR="00814C13" w:rsidRDefault="00814C13">
                <w:pPr>
                  <w:ind w:right="8"/>
                  <w:rPr>
                    <w:rFonts w:ascii="Arial" w:eastAsia="Arial" w:hAnsi="Arial" w:cs="Arial"/>
                    <w:sz w:val="18"/>
                    <w:szCs w:val="18"/>
                  </w:rPr>
                </w:pPr>
              </w:p>
            </w:tc>
          </w:tr>
          <w:tr w:rsidR="00814C13">
            <w:trPr>
              <w:trHeight w:val="1079"/>
            </w:trPr>
            <w:tc>
              <w:tcPr>
                <w:tcW w:w="255" w:type="dxa"/>
              </w:tcPr>
              <w:p w:rsidR="00814C13" w:rsidRDefault="00000000">
                <w:pPr>
                  <w:rPr>
                    <w:rFonts w:ascii="Arial" w:eastAsia="Arial" w:hAnsi="Arial" w:cs="Arial"/>
                    <w:sz w:val="18"/>
                    <w:szCs w:val="18"/>
                  </w:rPr>
                </w:pPr>
                <w:r>
                  <w:rPr>
                    <w:rFonts w:ascii="Arial" w:eastAsia="Arial" w:hAnsi="Arial" w:cs="Arial"/>
                    <w:sz w:val="18"/>
                    <w:szCs w:val="18"/>
                  </w:rPr>
                  <w:t>5</w:t>
                </w:r>
              </w:p>
            </w:tc>
            <w:tc>
              <w:tcPr>
                <w:tcW w:w="4035"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b/>
                    <w:sz w:val="18"/>
                    <w:szCs w:val="18"/>
                  </w:rPr>
                </w:pPr>
                <w:r>
                  <w:rPr>
                    <w:rFonts w:ascii="Arial" w:eastAsia="Arial" w:hAnsi="Arial" w:cs="Arial"/>
                    <w:b/>
                    <w:sz w:val="18"/>
                    <w:szCs w:val="18"/>
                  </w:rPr>
                  <w:t>Діяльність</w:t>
                </w:r>
              </w:p>
              <w:p w:rsidR="00814C13" w:rsidRDefault="00000000">
                <w:pPr>
                  <w:ind w:right="8"/>
                  <w:rPr>
                    <w:rFonts w:ascii="Arial" w:eastAsia="Arial" w:hAnsi="Arial" w:cs="Arial"/>
                    <w:sz w:val="18"/>
                    <w:szCs w:val="18"/>
                  </w:rPr>
                </w:pPr>
                <w:r>
                  <w:rPr>
                    <w:rFonts w:ascii="Arial" w:eastAsia="Arial" w:hAnsi="Arial" w:cs="Arial"/>
                    <w:sz w:val="18"/>
                    <w:szCs w:val="18"/>
                  </w:rPr>
                  <w:t>Учасник тендеру не був притягнутий до кримінальної відповідальності та немає судимостей.</w:t>
                </w:r>
              </w:p>
              <w:p w:rsidR="00814C13" w:rsidRDefault="00000000">
                <w:pPr>
                  <w:ind w:right="8"/>
                  <w:rPr>
                    <w:rFonts w:ascii="Arial" w:eastAsia="Arial" w:hAnsi="Arial" w:cs="Arial"/>
                    <w:b/>
                    <w:sz w:val="18"/>
                    <w:szCs w:val="18"/>
                  </w:rPr>
                </w:pPr>
                <w:r>
                  <w:rPr>
                    <w:rFonts w:ascii="Arial" w:eastAsia="Arial" w:hAnsi="Arial" w:cs="Arial"/>
                    <w:b/>
                    <w:sz w:val="18"/>
                    <w:szCs w:val="18"/>
                  </w:rPr>
                  <w:t>(ТАК/НІ)</w:t>
                </w:r>
              </w:p>
            </w:tc>
            <w:tc>
              <w:tcPr>
                <w:tcW w:w="3630"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sz w:val="18"/>
                    <w:szCs w:val="18"/>
                  </w:rPr>
                </w:pPr>
                <w:r>
                  <w:rPr>
                    <w:rFonts w:ascii="Arial" w:eastAsia="Arial" w:hAnsi="Arial" w:cs="Arial"/>
                    <w:sz w:val="18"/>
                    <w:szCs w:val="18"/>
                  </w:rPr>
                  <w:t>Для перевірки діяльності Учасника надається Витяг з інформаційно-аналітичної системи "Облік відомостей про притягнення особи до кримінальної відповідальності та наявності судимості" про фізичну особу (для ФОП) або Сертифікат про несудимість (для директора (для ТОВ). Актуальною датою після початку тендера.</w:t>
                </w:r>
              </w:p>
            </w:tc>
            <w:tc>
              <w:tcPr>
                <w:tcW w:w="1485" w:type="dxa"/>
                <w:tcBorders>
                  <w:top w:val="single" w:sz="4" w:space="0" w:color="000000"/>
                  <w:left w:val="single" w:sz="4" w:space="0" w:color="000000"/>
                  <w:bottom w:val="single" w:sz="4" w:space="0" w:color="000000"/>
                  <w:right w:val="single" w:sz="4" w:space="0" w:color="000000"/>
                </w:tcBorders>
              </w:tcPr>
              <w:p w:rsidR="00814C13" w:rsidRDefault="00814C13">
                <w:pPr>
                  <w:ind w:right="8"/>
                  <w:rPr>
                    <w:rFonts w:ascii="Arial" w:eastAsia="Arial" w:hAnsi="Arial" w:cs="Arial"/>
                    <w:sz w:val="18"/>
                    <w:szCs w:val="18"/>
                  </w:rPr>
                </w:pPr>
              </w:p>
            </w:tc>
          </w:tr>
          <w:tr w:rsidR="00814C13">
            <w:trPr>
              <w:trHeight w:val="1079"/>
            </w:trPr>
            <w:tc>
              <w:tcPr>
                <w:tcW w:w="255" w:type="dxa"/>
              </w:tcPr>
              <w:p w:rsidR="00814C13" w:rsidRDefault="00000000">
                <w:pPr>
                  <w:rPr>
                    <w:rFonts w:ascii="Arial" w:eastAsia="Arial" w:hAnsi="Arial" w:cs="Arial"/>
                    <w:sz w:val="18"/>
                    <w:szCs w:val="18"/>
                  </w:rPr>
                </w:pPr>
                <w:r>
                  <w:rPr>
                    <w:rFonts w:ascii="Arial" w:eastAsia="Arial" w:hAnsi="Arial" w:cs="Arial"/>
                    <w:sz w:val="18"/>
                    <w:szCs w:val="18"/>
                  </w:rPr>
                  <w:t>6</w:t>
                </w:r>
              </w:p>
            </w:tc>
            <w:tc>
              <w:tcPr>
                <w:tcW w:w="4035"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b/>
                    <w:sz w:val="18"/>
                    <w:szCs w:val="18"/>
                  </w:rPr>
                </w:pPr>
                <w:r>
                  <w:rPr>
                    <w:rFonts w:ascii="Arial" w:eastAsia="Arial" w:hAnsi="Arial" w:cs="Arial"/>
                    <w:b/>
                    <w:sz w:val="18"/>
                    <w:szCs w:val="18"/>
                  </w:rPr>
                  <w:t>Досвід</w:t>
                </w:r>
              </w:p>
              <w:p w:rsidR="00814C13" w:rsidRDefault="00000000">
                <w:pPr>
                  <w:ind w:right="8"/>
                  <w:rPr>
                    <w:rFonts w:ascii="Arial" w:eastAsia="Arial" w:hAnsi="Arial" w:cs="Arial"/>
                    <w:sz w:val="18"/>
                    <w:szCs w:val="18"/>
                  </w:rPr>
                </w:pPr>
                <w:r>
                  <w:rPr>
                    <w:rFonts w:ascii="Arial" w:eastAsia="Arial" w:hAnsi="Arial" w:cs="Arial"/>
                    <w:sz w:val="18"/>
                    <w:szCs w:val="18"/>
                  </w:rPr>
                  <w:t>Учасник тендеру має досвід роботи розробки цифрових продуктів в Україні не менше 2 років.</w:t>
                </w:r>
              </w:p>
              <w:p w:rsidR="00814C13" w:rsidRDefault="00000000">
                <w:pPr>
                  <w:ind w:right="8"/>
                  <w:rPr>
                    <w:rFonts w:ascii="Arial" w:eastAsia="Arial" w:hAnsi="Arial" w:cs="Arial"/>
                    <w:b/>
                    <w:sz w:val="18"/>
                    <w:szCs w:val="18"/>
                  </w:rPr>
                </w:pPr>
                <w:r>
                  <w:rPr>
                    <w:rFonts w:ascii="Arial" w:eastAsia="Arial" w:hAnsi="Arial" w:cs="Arial"/>
                    <w:b/>
                    <w:sz w:val="18"/>
                    <w:szCs w:val="18"/>
                  </w:rPr>
                  <w:t>(ТАК/НІ)</w:t>
                </w:r>
              </w:p>
            </w:tc>
            <w:tc>
              <w:tcPr>
                <w:tcW w:w="3630"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sz w:val="18"/>
                    <w:szCs w:val="18"/>
                  </w:rPr>
                </w:pPr>
                <w:r>
                  <w:rPr>
                    <w:rFonts w:ascii="Arial" w:eastAsia="Arial" w:hAnsi="Arial" w:cs="Arial"/>
                    <w:sz w:val="18"/>
                    <w:szCs w:val="18"/>
                  </w:rPr>
                  <w:t>2 рекомендаційні листи від попередніх клієнтів з коротким додатковим описом.</w:t>
                </w:r>
              </w:p>
            </w:tc>
            <w:tc>
              <w:tcPr>
                <w:tcW w:w="1485" w:type="dxa"/>
                <w:tcBorders>
                  <w:top w:val="single" w:sz="4" w:space="0" w:color="000000"/>
                  <w:left w:val="single" w:sz="4" w:space="0" w:color="000000"/>
                  <w:bottom w:val="single" w:sz="4" w:space="0" w:color="000000"/>
                  <w:right w:val="single" w:sz="4" w:space="0" w:color="000000"/>
                </w:tcBorders>
              </w:tcPr>
              <w:p w:rsidR="00814C13" w:rsidRDefault="00814C13">
                <w:pPr>
                  <w:ind w:right="8"/>
                  <w:rPr>
                    <w:rFonts w:ascii="Arial" w:eastAsia="Arial" w:hAnsi="Arial" w:cs="Arial"/>
                    <w:sz w:val="18"/>
                    <w:szCs w:val="18"/>
                  </w:rPr>
                </w:pPr>
              </w:p>
            </w:tc>
          </w:tr>
          <w:tr w:rsidR="00814C13">
            <w:trPr>
              <w:trHeight w:val="1079"/>
            </w:trPr>
            <w:tc>
              <w:tcPr>
                <w:tcW w:w="255" w:type="dxa"/>
              </w:tcPr>
              <w:p w:rsidR="00814C13" w:rsidRDefault="00000000">
                <w:pPr>
                  <w:rPr>
                    <w:rFonts w:ascii="Arial" w:eastAsia="Arial" w:hAnsi="Arial" w:cs="Arial"/>
                    <w:sz w:val="18"/>
                    <w:szCs w:val="18"/>
                  </w:rPr>
                </w:pPr>
                <w:r>
                  <w:rPr>
                    <w:rFonts w:ascii="Arial" w:eastAsia="Arial" w:hAnsi="Arial" w:cs="Arial"/>
                    <w:sz w:val="18"/>
                    <w:szCs w:val="18"/>
                  </w:rPr>
                  <w:lastRenderedPageBreak/>
                  <w:t>7</w:t>
                </w:r>
              </w:p>
            </w:tc>
            <w:tc>
              <w:tcPr>
                <w:tcW w:w="4035"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b/>
                    <w:sz w:val="18"/>
                    <w:szCs w:val="18"/>
                  </w:rPr>
                </w:pPr>
                <w:r>
                  <w:rPr>
                    <w:rFonts w:ascii="Arial" w:eastAsia="Arial" w:hAnsi="Arial" w:cs="Arial"/>
                    <w:b/>
                    <w:sz w:val="18"/>
                    <w:szCs w:val="18"/>
                  </w:rPr>
                  <w:t>Гарантія</w:t>
                </w:r>
              </w:p>
              <w:p w:rsidR="00814C13" w:rsidRDefault="00000000">
                <w:pPr>
                  <w:ind w:right="8"/>
                  <w:rPr>
                    <w:rFonts w:ascii="Arial" w:eastAsia="Arial" w:hAnsi="Arial" w:cs="Arial"/>
                    <w:b/>
                    <w:sz w:val="18"/>
                    <w:szCs w:val="18"/>
                  </w:rPr>
                </w:pPr>
                <w:r>
                  <w:rPr>
                    <w:rFonts w:ascii="Arial" w:eastAsia="Arial" w:hAnsi="Arial" w:cs="Arial"/>
                    <w:sz w:val="18"/>
                    <w:szCs w:val="18"/>
                  </w:rPr>
                  <w:t xml:space="preserve">Учасник надає банківську гарантію для забезпечення тендерної пропозиції. </w:t>
                </w:r>
                <w:r>
                  <w:rPr>
                    <w:rFonts w:ascii="Arial" w:eastAsia="Arial" w:hAnsi="Arial" w:cs="Arial"/>
                    <w:b/>
                    <w:sz w:val="18"/>
                    <w:szCs w:val="18"/>
                  </w:rPr>
                  <w:t>(ТАК/НІ)</w:t>
                </w:r>
              </w:p>
            </w:tc>
            <w:tc>
              <w:tcPr>
                <w:tcW w:w="3630"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sz w:val="18"/>
                    <w:szCs w:val="18"/>
                  </w:rPr>
                </w:pPr>
                <w:r>
                  <w:rPr>
                    <w:rFonts w:ascii="Arial" w:eastAsia="Arial" w:hAnsi="Arial" w:cs="Arial"/>
                    <w:sz w:val="18"/>
                    <w:szCs w:val="18"/>
                  </w:rPr>
                  <w:t>Учасник має надати забезпечення тендерної пропозиції на 1 000 000,00 грн у вигляді банківської гарантії.</w:t>
                </w:r>
              </w:p>
              <w:p w:rsidR="00814C13" w:rsidRDefault="00000000">
                <w:pPr>
                  <w:ind w:right="8"/>
                  <w:rPr>
                    <w:rFonts w:ascii="Arial" w:eastAsia="Arial" w:hAnsi="Arial" w:cs="Arial"/>
                    <w:sz w:val="18"/>
                    <w:szCs w:val="18"/>
                  </w:rPr>
                </w:pPr>
                <w:r>
                  <w:rPr>
                    <w:rFonts w:ascii="Arial" w:eastAsia="Arial" w:hAnsi="Arial" w:cs="Arial"/>
                    <w:sz w:val="18"/>
                    <w:szCs w:val="18"/>
                  </w:rPr>
                  <w:t xml:space="preserve">Форма та зміст банківської гарантії повинні відповідати вимогам Положення про порядок здійснення банками операцій за гарантіями в національній та іноземних валютах, затвердженого Постановою Правління Національного банку України від 15.12.2004 </w:t>
                </w:r>
              </w:p>
              <w:p w:rsidR="00814C13" w:rsidRDefault="00000000">
                <w:pPr>
                  <w:ind w:right="8"/>
                  <w:rPr>
                    <w:rFonts w:ascii="Arial" w:eastAsia="Arial" w:hAnsi="Arial" w:cs="Arial"/>
                    <w:sz w:val="18"/>
                    <w:szCs w:val="18"/>
                  </w:rPr>
                </w:pPr>
                <w:r>
                  <w:rPr>
                    <w:rFonts w:ascii="Arial" w:eastAsia="Arial" w:hAnsi="Arial" w:cs="Arial"/>
                    <w:sz w:val="18"/>
                    <w:szCs w:val="18"/>
                  </w:rPr>
                  <w:t xml:space="preserve">№ 639. Гарантійний сервіс </w:t>
                </w:r>
                <w:hyperlink r:id="rId14">
                  <w:r>
                    <w:rPr>
                      <w:rFonts w:ascii="Arial" w:eastAsia="Arial" w:hAnsi="Arial" w:cs="Arial"/>
                      <w:color w:val="1155CC"/>
                      <w:sz w:val="18"/>
                      <w:szCs w:val="18"/>
                      <w:u w:val="single"/>
                    </w:rPr>
                    <w:t>https://garantiya.com/</w:t>
                  </w:r>
                </w:hyperlink>
                <w:r>
                  <w:rPr>
                    <w:rFonts w:ascii="Arial" w:eastAsia="Arial" w:hAnsi="Arial" w:cs="Arial"/>
                    <w:sz w:val="18"/>
                    <w:szCs w:val="18"/>
                  </w:rPr>
                  <w:t xml:space="preserve">. </w:t>
                </w:r>
              </w:p>
            </w:tc>
            <w:tc>
              <w:tcPr>
                <w:tcW w:w="1485" w:type="dxa"/>
                <w:tcBorders>
                  <w:top w:val="single" w:sz="4" w:space="0" w:color="000000"/>
                  <w:left w:val="single" w:sz="4" w:space="0" w:color="000000"/>
                  <w:bottom w:val="single" w:sz="4" w:space="0" w:color="000000"/>
                  <w:right w:val="single" w:sz="4" w:space="0" w:color="000000"/>
                </w:tcBorders>
              </w:tcPr>
              <w:p w:rsidR="00814C13" w:rsidRDefault="00000000">
                <w:pPr>
                  <w:ind w:right="8"/>
                  <w:rPr>
                    <w:rFonts w:ascii="Arial" w:eastAsia="Arial" w:hAnsi="Arial" w:cs="Arial"/>
                    <w:sz w:val="18"/>
                    <w:szCs w:val="18"/>
                  </w:rPr>
                </w:pPr>
              </w:p>
            </w:tc>
          </w:tr>
        </w:tbl>
      </w:sdtContent>
    </w:sdt>
    <w:p w:rsidR="00814C13" w:rsidRDefault="00814C13">
      <w:pPr>
        <w:rPr>
          <w:rFonts w:ascii="Arial" w:eastAsia="Arial" w:hAnsi="Arial" w:cs="Arial"/>
          <w:b/>
        </w:rPr>
        <w:sectPr w:rsidR="00814C13">
          <w:headerReference w:type="default" r:id="rId15"/>
          <w:pgSz w:w="11906" w:h="16838"/>
          <w:pgMar w:top="1417" w:right="1134" w:bottom="1417" w:left="1134" w:header="708" w:footer="708" w:gutter="0"/>
          <w:cols w:space="720"/>
          <w:titlePg/>
        </w:sectPr>
      </w:pPr>
    </w:p>
    <w:p w:rsidR="00814C13" w:rsidRDefault="00000000">
      <w:pPr>
        <w:numPr>
          <w:ilvl w:val="0"/>
          <w:numId w:val="32"/>
        </w:numPr>
        <w:ind w:left="851"/>
        <w:rPr>
          <w:rFonts w:ascii="Times New Roman" w:eastAsia="Times New Roman" w:hAnsi="Times New Roman" w:cs="Times New Roman"/>
          <w:b/>
          <w:smallCaps/>
        </w:rPr>
      </w:pPr>
      <w:r>
        <w:rPr>
          <w:rFonts w:ascii="Times New Roman" w:eastAsia="Times New Roman" w:hAnsi="Times New Roman" w:cs="Times New Roman"/>
          <w:b/>
          <w:smallCaps/>
        </w:rPr>
        <w:lastRenderedPageBreak/>
        <w:t xml:space="preserve"> ІНФОРМАЦІЯ ПРО УЧАСНИКА ТЕНДЕРУ</w:t>
      </w:r>
    </w:p>
    <w:p w:rsidR="00814C13" w:rsidRDefault="00814C13">
      <w:pPr>
        <w:rPr>
          <w:rFonts w:ascii="Times New Roman" w:eastAsia="Times New Roman" w:hAnsi="Times New Roman" w:cs="Times New Roman"/>
          <w:b/>
          <w:smallCaps/>
        </w:rPr>
      </w:pPr>
    </w:p>
    <w:tbl>
      <w:tblPr>
        <w:tblStyle w:val="a7"/>
        <w:tblW w:w="9535"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48"/>
        <w:gridCol w:w="5687"/>
      </w:tblGrid>
      <w:tr w:rsidR="00814C13">
        <w:trPr>
          <w:cantSplit/>
        </w:trPr>
        <w:tc>
          <w:tcPr>
            <w:tcW w:w="9535" w:type="dxa"/>
            <w:gridSpan w:val="2"/>
            <w:shd w:val="clear" w:color="auto" w:fill="E6E6E6"/>
          </w:tcPr>
          <w:p w:rsidR="00814C13" w:rsidRDefault="00000000">
            <w:pPr>
              <w:jc w:val="center"/>
              <w:rPr>
                <w:rFonts w:ascii="Arial" w:eastAsia="Arial" w:hAnsi="Arial" w:cs="Arial"/>
                <w:b/>
              </w:rPr>
            </w:pPr>
            <w:r>
              <w:rPr>
                <w:rFonts w:ascii="Arial" w:eastAsia="Arial" w:hAnsi="Arial" w:cs="Arial"/>
                <w:b/>
              </w:rPr>
              <w:t>Інформація про учасника тендеру</w:t>
            </w:r>
          </w:p>
        </w:tc>
      </w:tr>
      <w:tr w:rsidR="00814C13">
        <w:tc>
          <w:tcPr>
            <w:tcW w:w="3848" w:type="dxa"/>
          </w:tcPr>
          <w:p w:rsidR="00814C13" w:rsidRDefault="00000000">
            <w:pPr>
              <w:rPr>
                <w:rFonts w:ascii="Arial" w:eastAsia="Arial" w:hAnsi="Arial" w:cs="Arial"/>
              </w:rPr>
            </w:pPr>
            <w:r>
              <w:rPr>
                <w:rFonts w:ascii="Arial" w:eastAsia="Arial" w:hAnsi="Arial" w:cs="Arial"/>
              </w:rPr>
              <w:t>Юридична назва учасника:</w:t>
            </w:r>
          </w:p>
        </w:tc>
        <w:tc>
          <w:tcPr>
            <w:tcW w:w="5687" w:type="dxa"/>
          </w:tcPr>
          <w:p w:rsidR="00814C13" w:rsidRDefault="00814C13">
            <w:pPr>
              <w:rPr>
                <w:rFonts w:ascii="Arial" w:eastAsia="Arial" w:hAnsi="Arial" w:cs="Arial"/>
              </w:rPr>
            </w:pPr>
          </w:p>
        </w:tc>
      </w:tr>
      <w:tr w:rsidR="00814C13">
        <w:tc>
          <w:tcPr>
            <w:tcW w:w="3848" w:type="dxa"/>
          </w:tcPr>
          <w:p w:rsidR="00814C13" w:rsidRDefault="00000000">
            <w:pPr>
              <w:rPr>
                <w:rFonts w:ascii="Arial" w:eastAsia="Arial" w:hAnsi="Arial" w:cs="Arial"/>
              </w:rPr>
            </w:pPr>
            <w:r>
              <w:rPr>
                <w:rFonts w:ascii="Arial" w:eastAsia="Arial" w:hAnsi="Arial" w:cs="Arial"/>
              </w:rPr>
              <w:t>Назва вулиці та номер.</w:t>
            </w:r>
          </w:p>
        </w:tc>
        <w:tc>
          <w:tcPr>
            <w:tcW w:w="5687" w:type="dxa"/>
          </w:tcPr>
          <w:p w:rsidR="00814C13" w:rsidRDefault="00814C13">
            <w:pPr>
              <w:rPr>
                <w:rFonts w:ascii="Arial" w:eastAsia="Arial" w:hAnsi="Arial" w:cs="Arial"/>
              </w:rPr>
            </w:pPr>
          </w:p>
        </w:tc>
      </w:tr>
      <w:tr w:rsidR="00814C13">
        <w:tc>
          <w:tcPr>
            <w:tcW w:w="3848" w:type="dxa"/>
          </w:tcPr>
          <w:p w:rsidR="00814C13" w:rsidRDefault="00000000">
            <w:pPr>
              <w:rPr>
                <w:rFonts w:ascii="Arial" w:eastAsia="Arial" w:hAnsi="Arial" w:cs="Arial"/>
              </w:rPr>
            </w:pPr>
            <w:r>
              <w:rPr>
                <w:rFonts w:ascii="Arial" w:eastAsia="Arial" w:hAnsi="Arial" w:cs="Arial"/>
              </w:rPr>
              <w:t>Місто</w:t>
            </w:r>
          </w:p>
        </w:tc>
        <w:tc>
          <w:tcPr>
            <w:tcW w:w="5687" w:type="dxa"/>
          </w:tcPr>
          <w:p w:rsidR="00814C13" w:rsidRDefault="00814C13">
            <w:pPr>
              <w:rPr>
                <w:rFonts w:ascii="Arial" w:eastAsia="Arial" w:hAnsi="Arial" w:cs="Arial"/>
              </w:rPr>
            </w:pPr>
          </w:p>
        </w:tc>
      </w:tr>
      <w:tr w:rsidR="00814C13">
        <w:tc>
          <w:tcPr>
            <w:tcW w:w="3848" w:type="dxa"/>
          </w:tcPr>
          <w:p w:rsidR="00814C13" w:rsidRDefault="00000000">
            <w:pPr>
              <w:rPr>
                <w:rFonts w:ascii="Arial" w:eastAsia="Arial" w:hAnsi="Arial" w:cs="Arial"/>
              </w:rPr>
            </w:pPr>
            <w:r>
              <w:rPr>
                <w:rFonts w:ascii="Arial" w:eastAsia="Arial" w:hAnsi="Arial" w:cs="Arial"/>
              </w:rPr>
              <w:t>Поштовий індекс</w:t>
            </w:r>
          </w:p>
        </w:tc>
        <w:tc>
          <w:tcPr>
            <w:tcW w:w="5687" w:type="dxa"/>
          </w:tcPr>
          <w:p w:rsidR="00814C13" w:rsidRDefault="00814C13">
            <w:pPr>
              <w:rPr>
                <w:rFonts w:ascii="Arial" w:eastAsia="Arial" w:hAnsi="Arial" w:cs="Arial"/>
              </w:rPr>
            </w:pPr>
          </w:p>
        </w:tc>
      </w:tr>
      <w:tr w:rsidR="00814C13">
        <w:tc>
          <w:tcPr>
            <w:tcW w:w="3848" w:type="dxa"/>
          </w:tcPr>
          <w:p w:rsidR="00814C13" w:rsidRDefault="00000000">
            <w:pPr>
              <w:rPr>
                <w:rFonts w:ascii="Arial" w:eastAsia="Arial" w:hAnsi="Arial" w:cs="Arial"/>
              </w:rPr>
            </w:pPr>
            <w:r>
              <w:rPr>
                <w:rFonts w:ascii="Arial" w:eastAsia="Arial" w:hAnsi="Arial" w:cs="Arial"/>
              </w:rPr>
              <w:t>Країна реєстрації:</w:t>
            </w:r>
          </w:p>
        </w:tc>
        <w:tc>
          <w:tcPr>
            <w:tcW w:w="5687" w:type="dxa"/>
          </w:tcPr>
          <w:p w:rsidR="00814C13" w:rsidRDefault="00814C13">
            <w:pPr>
              <w:rPr>
                <w:rFonts w:ascii="Arial" w:eastAsia="Arial" w:hAnsi="Arial" w:cs="Arial"/>
              </w:rPr>
            </w:pPr>
          </w:p>
        </w:tc>
      </w:tr>
      <w:tr w:rsidR="00814C13">
        <w:tc>
          <w:tcPr>
            <w:tcW w:w="3848" w:type="dxa"/>
          </w:tcPr>
          <w:p w:rsidR="00814C13" w:rsidRDefault="00814C13">
            <w:pPr>
              <w:rPr>
                <w:rFonts w:ascii="Arial" w:eastAsia="Arial" w:hAnsi="Arial" w:cs="Arial"/>
              </w:rPr>
            </w:pPr>
          </w:p>
        </w:tc>
        <w:tc>
          <w:tcPr>
            <w:tcW w:w="5687" w:type="dxa"/>
          </w:tcPr>
          <w:p w:rsidR="00814C13" w:rsidRDefault="00814C13">
            <w:pPr>
              <w:rPr>
                <w:rFonts w:ascii="Arial" w:eastAsia="Arial" w:hAnsi="Arial" w:cs="Arial"/>
              </w:rPr>
            </w:pPr>
          </w:p>
        </w:tc>
      </w:tr>
      <w:tr w:rsidR="00814C13">
        <w:tc>
          <w:tcPr>
            <w:tcW w:w="3848" w:type="dxa"/>
          </w:tcPr>
          <w:p w:rsidR="00814C13" w:rsidRDefault="00000000">
            <w:pPr>
              <w:rPr>
                <w:rFonts w:ascii="Arial" w:eastAsia="Arial" w:hAnsi="Arial" w:cs="Arial"/>
              </w:rPr>
            </w:pPr>
            <w:r>
              <w:rPr>
                <w:rFonts w:ascii="Arial" w:eastAsia="Arial" w:hAnsi="Arial" w:cs="Arial"/>
              </w:rPr>
              <w:t>Номер телефону.:</w:t>
            </w:r>
          </w:p>
        </w:tc>
        <w:tc>
          <w:tcPr>
            <w:tcW w:w="5687" w:type="dxa"/>
          </w:tcPr>
          <w:p w:rsidR="00814C13" w:rsidRDefault="00814C13">
            <w:pPr>
              <w:rPr>
                <w:rFonts w:ascii="Arial" w:eastAsia="Arial" w:hAnsi="Arial" w:cs="Arial"/>
              </w:rPr>
            </w:pPr>
          </w:p>
        </w:tc>
      </w:tr>
      <w:tr w:rsidR="00814C13">
        <w:tc>
          <w:tcPr>
            <w:tcW w:w="3848" w:type="dxa"/>
          </w:tcPr>
          <w:p w:rsidR="00814C13" w:rsidRDefault="00000000">
            <w:pPr>
              <w:rPr>
                <w:rFonts w:ascii="Arial" w:eastAsia="Arial" w:hAnsi="Arial" w:cs="Arial"/>
              </w:rPr>
            </w:pPr>
            <w:r>
              <w:rPr>
                <w:rFonts w:ascii="Arial" w:eastAsia="Arial" w:hAnsi="Arial" w:cs="Arial"/>
              </w:rPr>
              <w:t>Факс:</w:t>
            </w:r>
          </w:p>
        </w:tc>
        <w:tc>
          <w:tcPr>
            <w:tcW w:w="5687" w:type="dxa"/>
          </w:tcPr>
          <w:p w:rsidR="00814C13" w:rsidRDefault="00814C13">
            <w:pPr>
              <w:rPr>
                <w:rFonts w:ascii="Arial" w:eastAsia="Arial" w:hAnsi="Arial" w:cs="Arial"/>
              </w:rPr>
            </w:pPr>
          </w:p>
        </w:tc>
      </w:tr>
      <w:tr w:rsidR="00814C13">
        <w:tc>
          <w:tcPr>
            <w:tcW w:w="3848" w:type="dxa"/>
          </w:tcPr>
          <w:p w:rsidR="00814C13" w:rsidRDefault="00000000">
            <w:pPr>
              <w:rPr>
                <w:rFonts w:ascii="Arial" w:eastAsia="Arial" w:hAnsi="Arial" w:cs="Arial"/>
              </w:rPr>
            </w:pPr>
            <w:r>
              <w:rPr>
                <w:rFonts w:ascii="Arial" w:eastAsia="Arial" w:hAnsi="Arial" w:cs="Arial"/>
              </w:rPr>
              <w:t>Електронна пошта:</w:t>
            </w:r>
          </w:p>
        </w:tc>
        <w:tc>
          <w:tcPr>
            <w:tcW w:w="5687" w:type="dxa"/>
          </w:tcPr>
          <w:p w:rsidR="00814C13" w:rsidRDefault="00814C13">
            <w:pPr>
              <w:rPr>
                <w:rFonts w:ascii="Arial" w:eastAsia="Arial" w:hAnsi="Arial" w:cs="Arial"/>
              </w:rPr>
            </w:pPr>
          </w:p>
        </w:tc>
      </w:tr>
      <w:tr w:rsidR="00814C13">
        <w:tc>
          <w:tcPr>
            <w:tcW w:w="3848" w:type="dxa"/>
          </w:tcPr>
          <w:p w:rsidR="00814C13" w:rsidRDefault="00000000">
            <w:pPr>
              <w:rPr>
                <w:rFonts w:ascii="Arial" w:eastAsia="Arial" w:hAnsi="Arial" w:cs="Arial"/>
              </w:rPr>
            </w:pPr>
            <w:r>
              <w:rPr>
                <w:rFonts w:ascii="Arial" w:eastAsia="Arial" w:hAnsi="Arial" w:cs="Arial"/>
              </w:rPr>
              <w:t>Веб-сайт:</w:t>
            </w:r>
          </w:p>
        </w:tc>
        <w:tc>
          <w:tcPr>
            <w:tcW w:w="5687" w:type="dxa"/>
          </w:tcPr>
          <w:p w:rsidR="00814C13" w:rsidRDefault="00814C13">
            <w:pPr>
              <w:rPr>
                <w:rFonts w:ascii="Arial" w:eastAsia="Arial" w:hAnsi="Arial" w:cs="Arial"/>
              </w:rPr>
            </w:pPr>
          </w:p>
        </w:tc>
      </w:tr>
      <w:tr w:rsidR="00814C13">
        <w:tc>
          <w:tcPr>
            <w:tcW w:w="3848" w:type="dxa"/>
          </w:tcPr>
          <w:p w:rsidR="00814C13" w:rsidRDefault="00814C13">
            <w:pPr>
              <w:rPr>
                <w:rFonts w:ascii="Arial" w:eastAsia="Arial" w:hAnsi="Arial" w:cs="Arial"/>
              </w:rPr>
            </w:pPr>
          </w:p>
        </w:tc>
        <w:tc>
          <w:tcPr>
            <w:tcW w:w="5687" w:type="dxa"/>
          </w:tcPr>
          <w:p w:rsidR="00814C13" w:rsidRDefault="00814C13">
            <w:pPr>
              <w:rPr>
                <w:rFonts w:ascii="Arial" w:eastAsia="Arial" w:hAnsi="Arial" w:cs="Arial"/>
              </w:rPr>
            </w:pPr>
          </w:p>
        </w:tc>
      </w:tr>
      <w:tr w:rsidR="00814C13">
        <w:tc>
          <w:tcPr>
            <w:tcW w:w="3848" w:type="dxa"/>
          </w:tcPr>
          <w:p w:rsidR="00814C13" w:rsidRDefault="00000000">
            <w:pPr>
              <w:rPr>
                <w:rFonts w:ascii="Arial" w:eastAsia="Arial" w:hAnsi="Arial" w:cs="Arial"/>
              </w:rPr>
            </w:pPr>
            <w:r>
              <w:rPr>
                <w:rFonts w:ascii="Arial" w:eastAsia="Arial" w:hAnsi="Arial" w:cs="Arial"/>
              </w:rPr>
              <w:t>Менеджер з продажу (ПІБ)</w:t>
            </w:r>
          </w:p>
        </w:tc>
        <w:tc>
          <w:tcPr>
            <w:tcW w:w="5687" w:type="dxa"/>
          </w:tcPr>
          <w:p w:rsidR="00814C13" w:rsidRDefault="00814C13">
            <w:pPr>
              <w:rPr>
                <w:rFonts w:ascii="Arial" w:eastAsia="Arial" w:hAnsi="Arial" w:cs="Arial"/>
              </w:rPr>
            </w:pPr>
          </w:p>
        </w:tc>
      </w:tr>
      <w:tr w:rsidR="00814C13">
        <w:tc>
          <w:tcPr>
            <w:tcW w:w="3848" w:type="dxa"/>
          </w:tcPr>
          <w:p w:rsidR="00814C13" w:rsidRDefault="00000000">
            <w:pPr>
              <w:rPr>
                <w:rFonts w:ascii="Arial" w:eastAsia="Arial" w:hAnsi="Arial" w:cs="Arial"/>
              </w:rPr>
            </w:pPr>
            <w:r>
              <w:rPr>
                <w:rFonts w:ascii="Arial" w:eastAsia="Arial" w:hAnsi="Arial" w:cs="Arial"/>
              </w:rPr>
              <w:t>Директор (ПІБ)</w:t>
            </w:r>
          </w:p>
        </w:tc>
        <w:tc>
          <w:tcPr>
            <w:tcW w:w="5687" w:type="dxa"/>
          </w:tcPr>
          <w:p w:rsidR="00814C13" w:rsidRDefault="00814C13">
            <w:pPr>
              <w:rPr>
                <w:rFonts w:ascii="Arial" w:eastAsia="Arial" w:hAnsi="Arial" w:cs="Arial"/>
              </w:rPr>
            </w:pPr>
          </w:p>
        </w:tc>
      </w:tr>
      <w:tr w:rsidR="00814C13">
        <w:tc>
          <w:tcPr>
            <w:tcW w:w="3848" w:type="dxa"/>
          </w:tcPr>
          <w:p w:rsidR="00814C13" w:rsidRDefault="00000000">
            <w:pPr>
              <w:rPr>
                <w:rFonts w:ascii="Arial" w:eastAsia="Arial" w:hAnsi="Arial" w:cs="Arial"/>
              </w:rPr>
            </w:pPr>
            <w:r>
              <w:rPr>
                <w:rFonts w:ascii="Arial" w:eastAsia="Arial" w:hAnsi="Arial" w:cs="Arial"/>
              </w:rPr>
              <w:t>Інший контакт (посада та ім'я)</w:t>
            </w:r>
          </w:p>
        </w:tc>
        <w:tc>
          <w:tcPr>
            <w:tcW w:w="5687" w:type="dxa"/>
          </w:tcPr>
          <w:p w:rsidR="00814C13" w:rsidRDefault="00814C13">
            <w:pPr>
              <w:rPr>
                <w:rFonts w:ascii="Arial" w:eastAsia="Arial" w:hAnsi="Arial" w:cs="Arial"/>
              </w:rPr>
            </w:pPr>
          </w:p>
        </w:tc>
      </w:tr>
    </w:tbl>
    <w:p w:rsidR="00814C13" w:rsidRDefault="00814C13">
      <w:pPr>
        <w:rPr>
          <w:rFonts w:ascii="Arial" w:eastAsia="Arial" w:hAnsi="Arial" w:cs="Arial"/>
        </w:rPr>
      </w:pPr>
    </w:p>
    <w:tbl>
      <w:tblPr>
        <w:tblStyle w:val="a8"/>
        <w:tblW w:w="9535"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52"/>
        <w:gridCol w:w="5683"/>
      </w:tblGrid>
      <w:tr w:rsidR="00814C13">
        <w:trPr>
          <w:cantSplit/>
        </w:trPr>
        <w:tc>
          <w:tcPr>
            <w:tcW w:w="9535" w:type="dxa"/>
            <w:gridSpan w:val="2"/>
            <w:shd w:val="clear" w:color="auto" w:fill="E6E6E6"/>
          </w:tcPr>
          <w:p w:rsidR="00814C13" w:rsidRDefault="00000000">
            <w:pPr>
              <w:jc w:val="center"/>
              <w:rPr>
                <w:rFonts w:ascii="Arial" w:eastAsia="Arial" w:hAnsi="Arial" w:cs="Arial"/>
                <w:b/>
              </w:rPr>
            </w:pPr>
            <w:r>
              <w:rPr>
                <w:rFonts w:ascii="Arial" w:eastAsia="Arial" w:hAnsi="Arial" w:cs="Arial"/>
                <w:b/>
              </w:rPr>
              <w:t>Загальна інформація про учасника тендеру</w:t>
            </w:r>
          </w:p>
        </w:tc>
      </w:tr>
      <w:tr w:rsidR="00814C13">
        <w:tc>
          <w:tcPr>
            <w:tcW w:w="3852" w:type="dxa"/>
          </w:tcPr>
          <w:p w:rsidR="00814C13" w:rsidRDefault="00000000">
            <w:pPr>
              <w:rPr>
                <w:rFonts w:ascii="Arial" w:eastAsia="Arial" w:hAnsi="Arial" w:cs="Arial"/>
              </w:rPr>
            </w:pPr>
            <w:r>
              <w:rPr>
                <w:rFonts w:ascii="Arial" w:eastAsia="Arial" w:hAnsi="Arial" w:cs="Arial"/>
              </w:rPr>
              <w:t>Характер діяльності – будь ласка, додайте повну інформацію про компанію українською мовою.</w:t>
            </w:r>
          </w:p>
        </w:tc>
        <w:tc>
          <w:tcPr>
            <w:tcW w:w="5683" w:type="dxa"/>
          </w:tcPr>
          <w:p w:rsidR="00814C13" w:rsidRDefault="00814C13">
            <w:pPr>
              <w:rPr>
                <w:rFonts w:ascii="Arial" w:eastAsia="Arial" w:hAnsi="Arial" w:cs="Arial"/>
              </w:rPr>
            </w:pPr>
          </w:p>
        </w:tc>
      </w:tr>
      <w:tr w:rsidR="00814C13">
        <w:tc>
          <w:tcPr>
            <w:tcW w:w="3852" w:type="dxa"/>
          </w:tcPr>
          <w:p w:rsidR="00814C13" w:rsidRDefault="00000000">
            <w:pPr>
              <w:rPr>
                <w:rFonts w:ascii="Arial" w:eastAsia="Arial" w:hAnsi="Arial" w:cs="Arial"/>
              </w:rPr>
            </w:pPr>
            <w:r>
              <w:rPr>
                <w:rFonts w:ascii="Arial" w:eastAsia="Arial" w:hAnsi="Arial" w:cs="Arial"/>
              </w:rPr>
              <w:t>Рік заснування</w:t>
            </w:r>
          </w:p>
        </w:tc>
        <w:tc>
          <w:tcPr>
            <w:tcW w:w="5683" w:type="dxa"/>
          </w:tcPr>
          <w:p w:rsidR="00814C13" w:rsidRDefault="00814C13">
            <w:pPr>
              <w:rPr>
                <w:rFonts w:ascii="Arial" w:eastAsia="Arial" w:hAnsi="Arial" w:cs="Arial"/>
              </w:rPr>
            </w:pPr>
          </w:p>
        </w:tc>
      </w:tr>
      <w:tr w:rsidR="00814C13">
        <w:tc>
          <w:tcPr>
            <w:tcW w:w="3852" w:type="dxa"/>
          </w:tcPr>
          <w:p w:rsidR="00814C13" w:rsidRDefault="00000000">
            <w:pPr>
              <w:rPr>
                <w:rFonts w:ascii="Arial" w:eastAsia="Arial" w:hAnsi="Arial" w:cs="Arial"/>
              </w:rPr>
            </w:pPr>
            <w:r>
              <w:rPr>
                <w:rFonts w:ascii="Arial" w:eastAsia="Arial" w:hAnsi="Arial" w:cs="Arial"/>
              </w:rPr>
              <w:t>Кількість штатних працівників</w:t>
            </w:r>
          </w:p>
        </w:tc>
        <w:tc>
          <w:tcPr>
            <w:tcW w:w="5683" w:type="dxa"/>
          </w:tcPr>
          <w:p w:rsidR="00814C13" w:rsidRDefault="00814C13">
            <w:pPr>
              <w:rPr>
                <w:rFonts w:ascii="Arial" w:eastAsia="Arial" w:hAnsi="Arial" w:cs="Arial"/>
              </w:rPr>
            </w:pPr>
          </w:p>
        </w:tc>
      </w:tr>
      <w:tr w:rsidR="00814C13">
        <w:tc>
          <w:tcPr>
            <w:tcW w:w="3852" w:type="dxa"/>
          </w:tcPr>
          <w:p w:rsidR="00814C13" w:rsidRDefault="00000000">
            <w:pPr>
              <w:rPr>
                <w:rFonts w:ascii="Arial" w:eastAsia="Arial" w:hAnsi="Arial" w:cs="Arial"/>
              </w:rPr>
            </w:pPr>
            <w:r>
              <w:rPr>
                <w:rFonts w:ascii="Arial" w:eastAsia="Arial" w:hAnsi="Arial" w:cs="Arial"/>
              </w:rPr>
              <w:t>Орган ліцензування</w:t>
            </w:r>
          </w:p>
        </w:tc>
        <w:tc>
          <w:tcPr>
            <w:tcW w:w="5683" w:type="dxa"/>
          </w:tcPr>
          <w:p w:rsidR="00814C13" w:rsidRDefault="00814C13">
            <w:pPr>
              <w:rPr>
                <w:rFonts w:ascii="Arial" w:eastAsia="Arial" w:hAnsi="Arial" w:cs="Arial"/>
              </w:rPr>
            </w:pPr>
          </w:p>
        </w:tc>
      </w:tr>
      <w:tr w:rsidR="00814C13">
        <w:tc>
          <w:tcPr>
            <w:tcW w:w="3852" w:type="dxa"/>
          </w:tcPr>
          <w:p w:rsidR="00814C13" w:rsidRDefault="00000000">
            <w:pPr>
              <w:rPr>
                <w:rFonts w:ascii="Arial" w:eastAsia="Arial" w:hAnsi="Arial" w:cs="Arial"/>
              </w:rPr>
            </w:pPr>
            <w:r>
              <w:rPr>
                <w:rFonts w:ascii="Arial" w:eastAsia="Arial" w:hAnsi="Arial" w:cs="Arial"/>
              </w:rPr>
              <w:t>Номер ліцензії (номер ПДВ/ідентифікаційний податковий номер)</w:t>
            </w:r>
          </w:p>
        </w:tc>
        <w:tc>
          <w:tcPr>
            <w:tcW w:w="5683" w:type="dxa"/>
          </w:tcPr>
          <w:p w:rsidR="00814C13" w:rsidRDefault="00814C13">
            <w:pPr>
              <w:rPr>
                <w:rFonts w:ascii="Arial" w:eastAsia="Arial" w:hAnsi="Arial" w:cs="Arial"/>
              </w:rPr>
            </w:pPr>
          </w:p>
        </w:tc>
      </w:tr>
      <w:tr w:rsidR="00814C13">
        <w:tc>
          <w:tcPr>
            <w:tcW w:w="3852" w:type="dxa"/>
          </w:tcPr>
          <w:p w:rsidR="00814C13" w:rsidRDefault="00000000">
            <w:pPr>
              <w:rPr>
                <w:rFonts w:ascii="Arial" w:eastAsia="Arial" w:hAnsi="Arial" w:cs="Arial"/>
              </w:rPr>
            </w:pPr>
            <w:r>
              <w:rPr>
                <w:rFonts w:ascii="Arial" w:eastAsia="Arial" w:hAnsi="Arial" w:cs="Arial"/>
              </w:rPr>
              <w:t>Чи має ваша компанія письмову заяву про свою екологічну політику?</w:t>
            </w:r>
          </w:p>
        </w:tc>
        <w:tc>
          <w:tcPr>
            <w:tcW w:w="5683" w:type="dxa"/>
          </w:tcPr>
          <w:p w:rsidR="00814C13" w:rsidRDefault="00814C13">
            <w:pPr>
              <w:rPr>
                <w:rFonts w:ascii="Arial" w:eastAsia="Arial" w:hAnsi="Arial" w:cs="Arial"/>
              </w:rPr>
            </w:pPr>
          </w:p>
        </w:tc>
      </w:tr>
      <w:tr w:rsidR="00814C13">
        <w:tc>
          <w:tcPr>
            <w:tcW w:w="3852" w:type="dxa"/>
          </w:tcPr>
          <w:p w:rsidR="00814C13" w:rsidRDefault="00000000">
            <w:pPr>
              <w:rPr>
                <w:rFonts w:ascii="Arial" w:eastAsia="Arial" w:hAnsi="Arial" w:cs="Arial"/>
              </w:rPr>
            </w:pPr>
            <w:r>
              <w:rPr>
                <w:rFonts w:ascii="Arial" w:eastAsia="Arial" w:hAnsi="Arial" w:cs="Arial"/>
              </w:rPr>
              <w:t>Будь ласка, вкажіть, якими мовами доступна технічна документація:</w:t>
            </w:r>
          </w:p>
        </w:tc>
        <w:tc>
          <w:tcPr>
            <w:tcW w:w="5683" w:type="dxa"/>
          </w:tcPr>
          <w:p w:rsidR="00814C13" w:rsidRDefault="00814C13">
            <w:pPr>
              <w:rPr>
                <w:rFonts w:ascii="Arial" w:eastAsia="Arial" w:hAnsi="Arial" w:cs="Arial"/>
              </w:rPr>
            </w:pPr>
          </w:p>
        </w:tc>
      </w:tr>
      <w:tr w:rsidR="00814C13">
        <w:tc>
          <w:tcPr>
            <w:tcW w:w="3852" w:type="dxa"/>
          </w:tcPr>
          <w:p w:rsidR="00814C13" w:rsidRDefault="00000000">
            <w:pPr>
              <w:rPr>
                <w:rFonts w:ascii="Arial" w:eastAsia="Arial" w:hAnsi="Arial" w:cs="Arial"/>
              </w:rPr>
            </w:pPr>
            <w:r>
              <w:rPr>
                <w:rFonts w:ascii="Arial" w:eastAsia="Arial" w:hAnsi="Arial" w:cs="Arial"/>
              </w:rPr>
              <w:t>Робоча мова:</w:t>
            </w:r>
          </w:p>
        </w:tc>
        <w:tc>
          <w:tcPr>
            <w:tcW w:w="5683" w:type="dxa"/>
          </w:tcPr>
          <w:p w:rsidR="00814C13" w:rsidRDefault="00814C13">
            <w:pPr>
              <w:rPr>
                <w:rFonts w:ascii="Arial" w:eastAsia="Arial" w:hAnsi="Arial" w:cs="Arial"/>
              </w:rPr>
            </w:pPr>
          </w:p>
        </w:tc>
      </w:tr>
    </w:tbl>
    <w:p w:rsidR="00814C13" w:rsidRDefault="00814C13">
      <w:pPr>
        <w:rPr>
          <w:rFonts w:ascii="Arial" w:eastAsia="Arial" w:hAnsi="Arial" w:cs="Arial"/>
        </w:rPr>
      </w:pPr>
    </w:p>
    <w:tbl>
      <w:tblPr>
        <w:tblStyle w:val="a9"/>
        <w:tblW w:w="9628"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53"/>
        <w:gridCol w:w="5775"/>
      </w:tblGrid>
      <w:tr w:rsidR="00814C13">
        <w:trPr>
          <w:cantSplit/>
        </w:trPr>
        <w:tc>
          <w:tcPr>
            <w:tcW w:w="9628" w:type="dxa"/>
            <w:gridSpan w:val="2"/>
            <w:shd w:val="clear" w:color="auto" w:fill="E6E6E6"/>
          </w:tcPr>
          <w:p w:rsidR="00814C13" w:rsidRDefault="00000000">
            <w:pPr>
              <w:jc w:val="center"/>
              <w:rPr>
                <w:rFonts w:ascii="Arial" w:eastAsia="Arial" w:hAnsi="Arial" w:cs="Arial"/>
                <w:b/>
              </w:rPr>
            </w:pPr>
            <w:r>
              <w:rPr>
                <w:rFonts w:ascii="Arial" w:eastAsia="Arial" w:hAnsi="Arial" w:cs="Arial"/>
                <w:b/>
              </w:rPr>
              <w:t>Дочірні компанії, асоційовані особи та/або закордонні представники учасника тендеру</w:t>
            </w:r>
          </w:p>
        </w:tc>
      </w:tr>
      <w:tr w:rsidR="00814C13">
        <w:tc>
          <w:tcPr>
            <w:tcW w:w="3853" w:type="dxa"/>
          </w:tcPr>
          <w:p w:rsidR="00814C13" w:rsidRDefault="00000000">
            <w:pPr>
              <w:rPr>
                <w:rFonts w:ascii="Arial" w:eastAsia="Arial" w:hAnsi="Arial" w:cs="Arial"/>
              </w:rPr>
            </w:pPr>
            <w:r>
              <w:rPr>
                <w:rFonts w:ascii="Arial" w:eastAsia="Arial" w:hAnsi="Arial" w:cs="Arial"/>
              </w:rPr>
              <w:t>Країни з зареєстрованим офісом:</w:t>
            </w:r>
          </w:p>
        </w:tc>
        <w:tc>
          <w:tcPr>
            <w:tcW w:w="5775" w:type="dxa"/>
          </w:tcPr>
          <w:p w:rsidR="00814C13" w:rsidRDefault="00814C13">
            <w:pPr>
              <w:rPr>
                <w:rFonts w:ascii="Arial" w:eastAsia="Arial" w:hAnsi="Arial" w:cs="Arial"/>
              </w:rPr>
            </w:pPr>
          </w:p>
        </w:tc>
      </w:tr>
      <w:tr w:rsidR="00814C13">
        <w:tc>
          <w:tcPr>
            <w:tcW w:w="3853" w:type="dxa"/>
          </w:tcPr>
          <w:p w:rsidR="00814C13" w:rsidRDefault="00000000">
            <w:pPr>
              <w:rPr>
                <w:rFonts w:ascii="Arial" w:eastAsia="Arial" w:hAnsi="Arial" w:cs="Arial"/>
              </w:rPr>
            </w:pPr>
            <w:r>
              <w:rPr>
                <w:rFonts w:ascii="Arial" w:eastAsia="Arial" w:hAnsi="Arial" w:cs="Arial"/>
              </w:rPr>
              <w:t>Країни з представництвом (агентом):</w:t>
            </w:r>
          </w:p>
        </w:tc>
        <w:tc>
          <w:tcPr>
            <w:tcW w:w="5775" w:type="dxa"/>
          </w:tcPr>
          <w:p w:rsidR="00814C13" w:rsidRDefault="00814C13">
            <w:pPr>
              <w:rPr>
                <w:rFonts w:ascii="Arial" w:eastAsia="Arial" w:hAnsi="Arial" w:cs="Arial"/>
              </w:rPr>
            </w:pPr>
          </w:p>
        </w:tc>
      </w:tr>
      <w:tr w:rsidR="00814C13">
        <w:tc>
          <w:tcPr>
            <w:tcW w:w="3853" w:type="dxa"/>
          </w:tcPr>
          <w:p w:rsidR="00814C13" w:rsidRDefault="00000000">
            <w:pPr>
              <w:rPr>
                <w:rFonts w:ascii="Arial" w:eastAsia="Arial" w:hAnsi="Arial" w:cs="Arial"/>
              </w:rPr>
            </w:pPr>
            <w:r>
              <w:rPr>
                <w:rFonts w:ascii="Arial" w:eastAsia="Arial" w:hAnsi="Arial" w:cs="Arial"/>
              </w:rPr>
              <w:t>Перелік міжнародних сертифікатів якості, які має ваша компанія:</w:t>
            </w:r>
          </w:p>
        </w:tc>
        <w:tc>
          <w:tcPr>
            <w:tcW w:w="5775" w:type="dxa"/>
          </w:tcPr>
          <w:p w:rsidR="00814C13" w:rsidRDefault="00814C13">
            <w:pPr>
              <w:rPr>
                <w:rFonts w:ascii="Arial" w:eastAsia="Arial" w:hAnsi="Arial" w:cs="Arial"/>
              </w:rPr>
            </w:pPr>
          </w:p>
        </w:tc>
      </w:tr>
      <w:tr w:rsidR="00814C13">
        <w:tc>
          <w:tcPr>
            <w:tcW w:w="3853" w:type="dxa"/>
          </w:tcPr>
          <w:p w:rsidR="00814C13" w:rsidRDefault="00000000">
            <w:pPr>
              <w:rPr>
                <w:rFonts w:ascii="Arial" w:eastAsia="Arial" w:hAnsi="Arial" w:cs="Arial"/>
              </w:rPr>
            </w:pPr>
            <w:r>
              <w:rPr>
                <w:rFonts w:ascii="Arial" w:eastAsia="Arial" w:hAnsi="Arial" w:cs="Arial"/>
              </w:rPr>
              <w:t>Перелік місцевих і національних сертифікатів якості, якими володіє ваша компанія</w:t>
            </w:r>
          </w:p>
        </w:tc>
        <w:tc>
          <w:tcPr>
            <w:tcW w:w="5775" w:type="dxa"/>
          </w:tcPr>
          <w:p w:rsidR="00814C13" w:rsidRDefault="00814C13">
            <w:pPr>
              <w:rPr>
                <w:rFonts w:ascii="Arial" w:eastAsia="Arial" w:hAnsi="Arial" w:cs="Arial"/>
              </w:rPr>
            </w:pPr>
          </w:p>
        </w:tc>
      </w:tr>
      <w:tr w:rsidR="00814C13">
        <w:tc>
          <w:tcPr>
            <w:tcW w:w="3853" w:type="dxa"/>
          </w:tcPr>
          <w:p w:rsidR="00814C13" w:rsidRDefault="00000000">
            <w:pPr>
              <w:rPr>
                <w:rFonts w:ascii="Arial" w:eastAsia="Arial" w:hAnsi="Arial" w:cs="Arial"/>
              </w:rPr>
            </w:pPr>
            <w:r>
              <w:rPr>
                <w:rFonts w:ascii="Arial" w:eastAsia="Arial" w:hAnsi="Arial" w:cs="Arial"/>
              </w:rPr>
              <w:t>Міжнародні торгові/професійні організації, членом яких є ваша компанія:</w:t>
            </w:r>
          </w:p>
        </w:tc>
        <w:tc>
          <w:tcPr>
            <w:tcW w:w="5775" w:type="dxa"/>
          </w:tcPr>
          <w:p w:rsidR="00814C13" w:rsidRDefault="00814C13">
            <w:pPr>
              <w:rPr>
                <w:rFonts w:ascii="Arial" w:eastAsia="Arial" w:hAnsi="Arial" w:cs="Arial"/>
              </w:rPr>
            </w:pPr>
          </w:p>
        </w:tc>
      </w:tr>
      <w:tr w:rsidR="00814C13">
        <w:tc>
          <w:tcPr>
            <w:tcW w:w="3853" w:type="dxa"/>
          </w:tcPr>
          <w:p w:rsidR="00814C13" w:rsidRDefault="00000000">
            <w:pPr>
              <w:rPr>
                <w:rFonts w:ascii="Arial" w:eastAsia="Arial" w:hAnsi="Arial" w:cs="Arial"/>
              </w:rPr>
            </w:pPr>
            <w:r>
              <w:rPr>
                <w:rFonts w:ascii="Arial" w:eastAsia="Arial" w:hAnsi="Arial" w:cs="Arial"/>
              </w:rPr>
              <w:t>Місцеві торгові/професійні організації, членом яких є ваша компанія:</w:t>
            </w:r>
          </w:p>
        </w:tc>
        <w:tc>
          <w:tcPr>
            <w:tcW w:w="5775" w:type="dxa"/>
          </w:tcPr>
          <w:p w:rsidR="00814C13" w:rsidRDefault="00814C13">
            <w:pPr>
              <w:rPr>
                <w:rFonts w:ascii="Arial" w:eastAsia="Arial" w:hAnsi="Arial" w:cs="Arial"/>
              </w:rPr>
            </w:pPr>
          </w:p>
        </w:tc>
      </w:tr>
    </w:tbl>
    <w:p w:rsidR="00814C13" w:rsidRDefault="00814C13">
      <w:pPr>
        <w:rPr>
          <w:rFonts w:ascii="Arial" w:eastAsia="Arial" w:hAnsi="Arial" w:cs="Arial"/>
          <w:sz w:val="28"/>
          <w:szCs w:val="28"/>
        </w:rPr>
      </w:pPr>
    </w:p>
    <w:p w:rsidR="00814C13" w:rsidRDefault="00000000">
      <w:pPr>
        <w:jc w:val="both"/>
        <w:rPr>
          <w:rFonts w:ascii="Arial" w:eastAsia="Arial" w:hAnsi="Arial" w:cs="Arial"/>
        </w:rPr>
      </w:pPr>
      <w:r>
        <w:rPr>
          <w:rFonts w:ascii="Arial" w:eastAsia="Arial" w:hAnsi="Arial" w:cs="Arial"/>
        </w:rPr>
        <w:t>Прочитавши ваш лист-запрошення на тендер № № PR 25-02_01-01 на постачання послуг з розробки додатку-тренажера з англійської мови для учнів ЗП(ПТ)О та модернізації сайту датований 26/03/2025; від імені моєї компанії/бізнесу ми цим;</w:t>
      </w:r>
    </w:p>
    <w:p w:rsidR="00814C13" w:rsidRDefault="00000000">
      <w:pPr>
        <w:numPr>
          <w:ilvl w:val="0"/>
          <w:numId w:val="8"/>
        </w:numPr>
        <w:jc w:val="both"/>
        <w:rPr>
          <w:rFonts w:ascii="Arial" w:eastAsia="Arial" w:hAnsi="Arial" w:cs="Arial"/>
        </w:rPr>
      </w:pPr>
      <w:r>
        <w:rPr>
          <w:rFonts w:ascii="Arial" w:eastAsia="Arial" w:hAnsi="Arial" w:cs="Arial"/>
        </w:rPr>
        <w:t>Прийняти без обмежень усі положення Запрошення до участі в тендері, включаючи Загальні положення та умови контрактів про надання послуг – із додатками.</w:t>
      </w:r>
    </w:p>
    <w:p w:rsidR="00814C13" w:rsidRDefault="00000000">
      <w:pPr>
        <w:numPr>
          <w:ilvl w:val="0"/>
          <w:numId w:val="8"/>
        </w:numPr>
        <w:jc w:val="both"/>
        <w:rPr>
          <w:rFonts w:ascii="Arial" w:eastAsia="Arial" w:hAnsi="Arial" w:cs="Arial"/>
        </w:rPr>
      </w:pPr>
      <w:r>
        <w:rPr>
          <w:rFonts w:ascii="Arial" w:eastAsia="Arial" w:hAnsi="Arial" w:cs="Arial"/>
        </w:rPr>
        <w:t>За умови укладення контракту Замовником ми цим зобов’язуємося надати будь-які або всі поставки та послуги за запропонованою ціною, а також доставити та надати їх у визначені пункти протягом терміну доставки, зазначеного вище.</w:t>
      </w:r>
    </w:p>
    <w:p w:rsidR="00814C13" w:rsidRDefault="00000000">
      <w:pPr>
        <w:numPr>
          <w:ilvl w:val="0"/>
          <w:numId w:val="8"/>
        </w:numPr>
        <w:jc w:val="both"/>
        <w:rPr>
          <w:rFonts w:ascii="Arial" w:eastAsia="Arial" w:hAnsi="Arial" w:cs="Arial"/>
        </w:rPr>
      </w:pPr>
      <w:r>
        <w:rPr>
          <w:rFonts w:ascii="Arial" w:eastAsia="Arial" w:hAnsi="Arial" w:cs="Arial"/>
        </w:rPr>
        <w:t>Цим ми засвідчуємо, що ми відповідаємо критеріям прийнятності статті, викладеним в Інструкціях для учасників тендеру.</w:t>
      </w:r>
    </w:p>
    <w:p w:rsidR="00814C13" w:rsidRDefault="00000000">
      <w:pPr>
        <w:numPr>
          <w:ilvl w:val="0"/>
          <w:numId w:val="8"/>
        </w:numPr>
        <w:jc w:val="both"/>
        <w:rPr>
          <w:rFonts w:ascii="Arial" w:eastAsia="Arial" w:hAnsi="Arial" w:cs="Arial"/>
        </w:rPr>
      </w:pPr>
      <w:r>
        <w:rPr>
          <w:rFonts w:ascii="Arial" w:eastAsia="Arial" w:hAnsi="Arial" w:cs="Arial"/>
        </w:rPr>
        <w:t>Цим ми підтверджуємо та засвідчуємо, що жодна з наведених нижче підстав для виключення не застосовується:</w:t>
      </w:r>
    </w:p>
    <w:p w:rsidR="00814C13" w:rsidRDefault="00000000">
      <w:pPr>
        <w:numPr>
          <w:ilvl w:val="4"/>
          <w:numId w:val="20"/>
        </w:numPr>
        <w:pBdr>
          <w:top w:val="nil"/>
          <w:left w:val="nil"/>
          <w:bottom w:val="nil"/>
          <w:right w:val="nil"/>
          <w:between w:val="nil"/>
        </w:pBdr>
        <w:ind w:left="1170"/>
        <w:jc w:val="both"/>
        <w:rPr>
          <w:rFonts w:ascii="Arial" w:eastAsia="Arial" w:hAnsi="Arial" w:cs="Arial"/>
          <w:color w:val="000000"/>
        </w:rPr>
      </w:pPr>
      <w:r>
        <w:rPr>
          <w:rFonts w:ascii="Arial" w:eastAsia="Arial" w:hAnsi="Arial" w:cs="Arial"/>
          <w:color w:val="000000"/>
        </w:rPr>
        <w:lastRenderedPageBreak/>
        <w:t>участь у злочинній організації, як визначено в статті 2 Рамкового рішення Ради 2008/841/JHA (1);</w:t>
      </w:r>
    </w:p>
    <w:p w:rsidR="00814C13" w:rsidRDefault="00000000">
      <w:pPr>
        <w:numPr>
          <w:ilvl w:val="4"/>
          <w:numId w:val="20"/>
        </w:numPr>
        <w:pBdr>
          <w:top w:val="nil"/>
          <w:left w:val="nil"/>
          <w:bottom w:val="nil"/>
          <w:right w:val="nil"/>
          <w:between w:val="nil"/>
        </w:pBdr>
        <w:ind w:left="1170"/>
        <w:jc w:val="both"/>
        <w:rPr>
          <w:rFonts w:ascii="Arial" w:eastAsia="Arial" w:hAnsi="Arial" w:cs="Arial"/>
          <w:color w:val="000000"/>
        </w:rPr>
      </w:pPr>
      <w:r>
        <w:rPr>
          <w:rFonts w:ascii="Arial" w:eastAsia="Arial" w:hAnsi="Arial" w:cs="Arial"/>
          <w:color w:val="000000"/>
        </w:rPr>
        <w:t>корупція, як визначено в статті 3 Конвенції про боротьбу з корупцією, до якої причетні посадові особи Європейських Співтовариств або посадові особи держав-членів Європейського Союзу (2) і частина 1 статті 2 Рамкового рішення Ради 2003/568/JHA (3), а також корупція, як це визначено в національному законодавстві замовника або економічного оператора;</w:t>
      </w:r>
    </w:p>
    <w:p w:rsidR="00814C13" w:rsidRDefault="00000000">
      <w:pPr>
        <w:numPr>
          <w:ilvl w:val="4"/>
          <w:numId w:val="20"/>
        </w:numPr>
        <w:pBdr>
          <w:top w:val="nil"/>
          <w:left w:val="nil"/>
          <w:bottom w:val="nil"/>
          <w:right w:val="nil"/>
          <w:between w:val="nil"/>
        </w:pBdr>
        <w:ind w:left="1170"/>
        <w:jc w:val="both"/>
        <w:rPr>
          <w:rFonts w:ascii="Arial" w:eastAsia="Arial" w:hAnsi="Arial" w:cs="Arial"/>
          <w:color w:val="000000"/>
        </w:rPr>
      </w:pPr>
      <w:r>
        <w:rPr>
          <w:rFonts w:ascii="Arial" w:eastAsia="Arial" w:hAnsi="Arial" w:cs="Arial"/>
          <w:color w:val="000000"/>
        </w:rPr>
        <w:t>шахрайство у значенні статті 1 Конвенції про захист фінансових інтересів Європейських Співтовариств (4);</w:t>
      </w:r>
    </w:p>
    <w:p w:rsidR="00814C13" w:rsidRDefault="00000000">
      <w:pPr>
        <w:numPr>
          <w:ilvl w:val="4"/>
          <w:numId w:val="20"/>
        </w:numPr>
        <w:pBdr>
          <w:top w:val="nil"/>
          <w:left w:val="nil"/>
          <w:bottom w:val="nil"/>
          <w:right w:val="nil"/>
          <w:between w:val="nil"/>
        </w:pBdr>
        <w:ind w:left="1170"/>
        <w:jc w:val="both"/>
        <w:rPr>
          <w:rFonts w:ascii="Arial" w:eastAsia="Arial" w:hAnsi="Arial" w:cs="Arial"/>
          <w:color w:val="000000"/>
        </w:rPr>
      </w:pPr>
      <w:r>
        <w:rPr>
          <w:rFonts w:ascii="Arial" w:eastAsia="Arial" w:hAnsi="Arial" w:cs="Arial"/>
          <w:color w:val="000000"/>
        </w:rPr>
        <w:t>терористичні злочини або злочини, пов'язані з терористичною діяльністю, як визначено в статтях 1 і 3 Рамкового рішення Ради 2002/475/JHA (5), відповідно, або підбурювання, пособництво чи підбурювання або спроба вчинення злочину, як зазначено в статті 4 це Рамкове рішення;</w:t>
      </w:r>
    </w:p>
    <w:p w:rsidR="00814C13" w:rsidRDefault="00000000">
      <w:pPr>
        <w:numPr>
          <w:ilvl w:val="4"/>
          <w:numId w:val="20"/>
        </w:numPr>
        <w:pBdr>
          <w:top w:val="nil"/>
          <w:left w:val="nil"/>
          <w:bottom w:val="nil"/>
          <w:right w:val="nil"/>
          <w:between w:val="nil"/>
        </w:pBdr>
        <w:ind w:left="1170"/>
        <w:jc w:val="both"/>
        <w:rPr>
          <w:rFonts w:ascii="Arial" w:eastAsia="Arial" w:hAnsi="Arial" w:cs="Arial"/>
          <w:color w:val="000000"/>
        </w:rPr>
      </w:pPr>
      <w:r>
        <w:rPr>
          <w:rFonts w:ascii="Arial" w:eastAsia="Arial" w:hAnsi="Arial" w:cs="Arial"/>
          <w:color w:val="000000"/>
        </w:rPr>
        <w:t>відмивання грошей або фінансування тероризму, як визначено в статті 1 Директиви 2005/60/ЄС Європейського Парламенту та Ради (6);</w:t>
      </w:r>
    </w:p>
    <w:p w:rsidR="00814C13" w:rsidRDefault="00000000">
      <w:pPr>
        <w:numPr>
          <w:ilvl w:val="4"/>
          <w:numId w:val="20"/>
        </w:numPr>
        <w:pBdr>
          <w:top w:val="nil"/>
          <w:left w:val="nil"/>
          <w:bottom w:val="nil"/>
          <w:right w:val="nil"/>
          <w:between w:val="nil"/>
        </w:pBdr>
        <w:ind w:left="1170"/>
        <w:jc w:val="both"/>
        <w:rPr>
          <w:rFonts w:ascii="Arial" w:eastAsia="Arial" w:hAnsi="Arial" w:cs="Arial"/>
          <w:color w:val="000000"/>
        </w:rPr>
      </w:pPr>
      <w:r>
        <w:rPr>
          <w:rFonts w:ascii="Arial" w:eastAsia="Arial" w:hAnsi="Arial" w:cs="Arial"/>
          <w:color w:val="000000"/>
        </w:rPr>
        <w:t>дитяча праця та інші форми торгівлі людьми, як визначено в статті 2 Директиви 2011/36/ЄС Європейського Парламенту та Ради</w:t>
      </w:r>
    </w:p>
    <w:p w:rsidR="00814C13" w:rsidRDefault="00000000">
      <w:pPr>
        <w:numPr>
          <w:ilvl w:val="4"/>
          <w:numId w:val="20"/>
        </w:numPr>
        <w:pBdr>
          <w:top w:val="nil"/>
          <w:left w:val="nil"/>
          <w:bottom w:val="nil"/>
          <w:right w:val="nil"/>
          <w:between w:val="nil"/>
        </w:pBdr>
        <w:ind w:left="1170"/>
        <w:jc w:val="both"/>
        <w:rPr>
          <w:rFonts w:ascii="Arial" w:eastAsia="Arial" w:hAnsi="Arial" w:cs="Arial"/>
          <w:color w:val="000000"/>
        </w:rPr>
      </w:pPr>
      <w:r>
        <w:rPr>
          <w:rFonts w:ascii="Arial" w:eastAsia="Arial" w:hAnsi="Arial" w:cs="Arial"/>
          <w:color w:val="000000"/>
        </w:rPr>
        <w:t>учасник тендеру порушує свої зобов’язання щодо сплати податків або внесків на соціальне страхування, і якщо це було встановлено судовим чи адміністративним рішенням, яке має остаточну та обов’язкову силу відповідно до правових положень країни, в якій він заснований, або з тими замовника.</w:t>
      </w:r>
    </w:p>
    <w:p w:rsidR="00814C13" w:rsidRDefault="00814C13">
      <w:pPr>
        <w:jc w:val="both"/>
        <w:rPr>
          <w:rFonts w:ascii="Arial" w:eastAsia="Arial" w:hAnsi="Arial" w:cs="Arial"/>
        </w:rPr>
      </w:pPr>
    </w:p>
    <w:p w:rsidR="00814C13" w:rsidRDefault="00000000">
      <w:pPr>
        <w:numPr>
          <w:ilvl w:val="0"/>
          <w:numId w:val="8"/>
        </w:numPr>
        <w:jc w:val="both"/>
        <w:rPr>
          <w:rFonts w:ascii="Arial" w:eastAsia="Arial" w:hAnsi="Arial" w:cs="Arial"/>
        </w:rPr>
      </w:pPr>
      <w:r>
        <w:rPr>
          <w:rFonts w:ascii="Arial" w:eastAsia="Arial" w:hAnsi="Arial" w:cs="Arial"/>
        </w:rPr>
        <w:t>Крім того, ми підтверджуємо та засвідчуємо, що ми та/або наші філії,</w:t>
      </w:r>
    </w:p>
    <w:p w:rsidR="00814C13" w:rsidRDefault="00000000">
      <w:pPr>
        <w:numPr>
          <w:ilvl w:val="0"/>
          <w:numId w:val="10"/>
        </w:numPr>
        <w:ind w:right="8"/>
        <w:jc w:val="both"/>
        <w:rPr>
          <w:rFonts w:ascii="Arial" w:eastAsia="Arial" w:hAnsi="Arial" w:cs="Arial"/>
        </w:rPr>
      </w:pPr>
      <w:r>
        <w:rPr>
          <w:rFonts w:ascii="Arial" w:eastAsia="Arial" w:hAnsi="Arial" w:cs="Arial"/>
          <w:color w:val="000000"/>
        </w:rPr>
        <w:t>дотримуватися Конвенції ООН про права дитини -</w:t>
      </w:r>
      <w:r>
        <w:rPr>
          <w:rFonts w:ascii="Arial" w:eastAsia="Arial" w:hAnsi="Arial" w:cs="Arial"/>
        </w:rPr>
        <w:t>Документ ГА ООН A/RES/44/25 (12 грудня 1989 р.) з додатком</w:t>
      </w:r>
    </w:p>
    <w:p w:rsidR="00814C13" w:rsidRDefault="00000000">
      <w:pPr>
        <w:numPr>
          <w:ilvl w:val="0"/>
          <w:numId w:val="10"/>
        </w:numPr>
        <w:ind w:right="8"/>
        <w:jc w:val="both"/>
        <w:rPr>
          <w:rFonts w:ascii="Arial" w:eastAsia="Arial" w:hAnsi="Arial" w:cs="Arial"/>
        </w:rPr>
      </w:pPr>
      <w:r>
        <w:rPr>
          <w:rFonts w:ascii="Arial" w:eastAsia="Arial" w:hAnsi="Arial" w:cs="Arial"/>
        </w:rPr>
        <w:t>не використовували і не використовуватимуть примусову чи обов’язкову працю, як описано в Конвенції про примусову працю та Конвенції про скасування примусової праці 105 Міжнародної організації праці.</w:t>
      </w:r>
    </w:p>
    <w:p w:rsidR="00814C13" w:rsidRDefault="00000000">
      <w:pPr>
        <w:numPr>
          <w:ilvl w:val="0"/>
          <w:numId w:val="10"/>
        </w:numPr>
        <w:ind w:right="8"/>
        <w:jc w:val="both"/>
        <w:rPr>
          <w:rFonts w:ascii="Arial" w:eastAsia="Arial" w:hAnsi="Arial" w:cs="Arial"/>
        </w:rPr>
      </w:pPr>
      <w:r>
        <w:rPr>
          <w:rFonts w:ascii="Arial" w:eastAsia="Arial" w:hAnsi="Arial" w:cs="Arial"/>
        </w:rPr>
        <w:t>поважати та підтримувати основні соціальні права та умови праці для наших працівників.</w:t>
      </w:r>
    </w:p>
    <w:p w:rsidR="00814C13" w:rsidRDefault="00000000">
      <w:pPr>
        <w:numPr>
          <w:ilvl w:val="0"/>
          <w:numId w:val="10"/>
        </w:numPr>
        <w:ind w:right="8"/>
        <w:jc w:val="both"/>
        <w:rPr>
          <w:rFonts w:ascii="Arial" w:eastAsia="Arial" w:hAnsi="Arial" w:cs="Arial"/>
        </w:rPr>
      </w:pPr>
      <w:r>
        <w:rPr>
          <w:rFonts w:ascii="Arial" w:eastAsia="Arial" w:hAnsi="Arial" w:cs="Arial"/>
        </w:rPr>
        <w:t>не займаються будь-якою розробкою, продажем або виробництвом протипіхотних мін та/або касетних бомб або компонентів, які використовуються у виробництві протипіхотних мін та/або касетних бомб.</w:t>
      </w:r>
    </w:p>
    <w:p w:rsidR="00814C13" w:rsidRDefault="00000000">
      <w:pPr>
        <w:numPr>
          <w:ilvl w:val="0"/>
          <w:numId w:val="10"/>
        </w:numPr>
        <w:ind w:right="8"/>
        <w:jc w:val="both"/>
        <w:rPr>
          <w:rFonts w:ascii="Arial" w:eastAsia="Arial" w:hAnsi="Arial" w:cs="Arial"/>
        </w:rPr>
      </w:pPr>
      <w:r>
        <w:rPr>
          <w:rFonts w:ascii="Arial" w:eastAsia="Arial" w:hAnsi="Arial" w:cs="Arial"/>
        </w:rPr>
        <w:t>відповідати статтям 13. Дитяча та примусова праця, 14. Шахти, 15. «Боротьба з відмиванням грошей та фінансуванням тероризму» та 17. Корупційна практика Загальних положень та умов контрактів про надання послуг.</w:t>
      </w:r>
    </w:p>
    <w:p w:rsidR="00814C13" w:rsidRDefault="00814C13">
      <w:pPr>
        <w:ind w:left="360"/>
        <w:jc w:val="both"/>
        <w:rPr>
          <w:rFonts w:ascii="Arial" w:eastAsia="Arial" w:hAnsi="Arial" w:cs="Arial"/>
        </w:rPr>
      </w:pPr>
    </w:p>
    <w:p w:rsidR="00814C13" w:rsidRDefault="00000000">
      <w:pPr>
        <w:ind w:left="360"/>
        <w:jc w:val="both"/>
        <w:rPr>
          <w:rFonts w:ascii="Arial" w:eastAsia="Arial" w:hAnsi="Arial" w:cs="Arial"/>
          <w:color w:val="FF0000"/>
        </w:rPr>
      </w:pPr>
      <w:r>
        <w:rPr>
          <w:rFonts w:ascii="Arial" w:eastAsia="Arial" w:hAnsi="Arial" w:cs="Arial"/>
        </w:rPr>
        <w:t>Вищезазначені заяви стануть невід’ємною частиною контракту, а введення в оману буде розглядатися як підстава для розірвання.</w:t>
      </w:r>
    </w:p>
    <w:p w:rsidR="00814C13" w:rsidRDefault="00000000">
      <w:pPr>
        <w:numPr>
          <w:ilvl w:val="0"/>
          <w:numId w:val="1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Наша компанія/підприємство має таке громадянство [</w:t>
      </w:r>
      <w:r>
        <w:rPr>
          <w:rFonts w:ascii="Arial" w:eastAsia="Arial" w:hAnsi="Arial" w:cs="Arial"/>
          <w:color w:val="000000"/>
          <w:highlight w:val="green"/>
        </w:rPr>
        <w:t>вставка</w:t>
      </w:r>
      <w:r>
        <w:rPr>
          <w:rFonts w:ascii="Arial" w:eastAsia="Arial" w:hAnsi="Arial" w:cs="Arial"/>
          <w:color w:val="000000"/>
        </w:rPr>
        <w:t>], про що свідчить Свідоцтво про реєстрацію компанії, що додається.</w:t>
      </w:r>
    </w:p>
    <w:p w:rsidR="00814C13" w:rsidRDefault="00000000">
      <w:pPr>
        <w:numPr>
          <w:ilvl w:val="0"/>
          <w:numId w:val="1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Ми засвідчуємо, що товар має походження, зазначене вище.</w:t>
      </w:r>
    </w:p>
    <w:p w:rsidR="00814C13" w:rsidRDefault="00000000">
      <w:pPr>
        <w:numPr>
          <w:ilvl w:val="0"/>
          <w:numId w:val="1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У випадку, якщо контракт буде укладено з нами, ми просимо, щоб платежі за контрактом здійснювалися на такий рахунок: [вставте всі необхідні посилання].</w:t>
      </w:r>
    </w:p>
    <w:p w:rsidR="00814C13" w:rsidRDefault="00000000">
      <w:pPr>
        <w:numPr>
          <w:ilvl w:val="0"/>
          <w:numId w:val="1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Наш тендер дійсний протягом періоду </w:t>
      </w:r>
      <w:r>
        <w:rPr>
          <w:rFonts w:ascii="Arial" w:eastAsia="Arial" w:hAnsi="Arial" w:cs="Arial"/>
          <w:color w:val="000000"/>
          <w:highlight w:val="green"/>
        </w:rPr>
        <w:t xml:space="preserve">&lt;вставте </w:t>
      </w:r>
      <w:r>
        <w:rPr>
          <w:rFonts w:ascii="Arial" w:eastAsia="Arial" w:hAnsi="Arial" w:cs="Arial"/>
          <w:highlight w:val="green"/>
        </w:rPr>
        <w:t>кількість</w:t>
      </w:r>
      <w:r>
        <w:rPr>
          <w:rFonts w:ascii="Arial" w:eastAsia="Arial" w:hAnsi="Arial" w:cs="Arial"/>
          <w:color w:val="000000"/>
          <w:highlight w:val="green"/>
        </w:rPr>
        <w:t>&gt;</w:t>
      </w:r>
      <w:r>
        <w:rPr>
          <w:rFonts w:ascii="Arial" w:eastAsia="Arial" w:hAnsi="Arial" w:cs="Arial"/>
          <w:color w:val="FF0000"/>
        </w:rPr>
        <w:t xml:space="preserve"> </w:t>
      </w:r>
      <w:r>
        <w:rPr>
          <w:rFonts w:ascii="Arial" w:eastAsia="Arial" w:hAnsi="Arial" w:cs="Arial"/>
          <w:color w:val="000000"/>
        </w:rPr>
        <w:t>днів після дати закриття відповідно до інструкцій до тендерних пропозицій.</w:t>
      </w:r>
    </w:p>
    <w:p w:rsidR="00814C13" w:rsidRDefault="00814C13">
      <w:pPr>
        <w:ind w:left="360"/>
        <w:rPr>
          <w:rFonts w:ascii="Arial" w:eastAsia="Arial" w:hAnsi="Arial" w:cs="Arial"/>
        </w:rPr>
      </w:pPr>
    </w:p>
    <w:p w:rsidR="00814C13" w:rsidRDefault="00000000">
      <w:pPr>
        <w:pBdr>
          <w:bottom w:val="single" w:sz="4" w:space="1" w:color="000000"/>
        </w:pBdr>
        <w:rPr>
          <w:rFonts w:ascii="Arial" w:eastAsia="Arial" w:hAnsi="Arial" w:cs="Arial"/>
        </w:rPr>
      </w:pPr>
      <w:r>
        <w:rPr>
          <w:rFonts w:ascii="Arial" w:eastAsia="Arial" w:hAnsi="Arial" w:cs="Arial"/>
        </w:rPr>
        <w:t>Підпис і печатка:</w:t>
      </w:r>
    </w:p>
    <w:p w:rsidR="00814C13" w:rsidRDefault="00000000">
      <w:pPr>
        <w:rPr>
          <w:rFonts w:ascii="Arial" w:eastAsia="Arial" w:hAnsi="Arial" w:cs="Arial"/>
        </w:rPr>
      </w:pPr>
      <w:r>
        <w:rPr>
          <w:rFonts w:ascii="Arial" w:eastAsia="Arial" w:hAnsi="Arial" w:cs="Arial"/>
        </w:rPr>
        <w:t>Підписаний:</w:t>
      </w:r>
    </w:p>
    <w:p w:rsidR="00814C13" w:rsidRDefault="00814C13">
      <w:pPr>
        <w:rPr>
          <w:rFonts w:ascii="Arial" w:eastAsia="Arial" w:hAnsi="Arial" w:cs="Arial"/>
        </w:rPr>
      </w:pPr>
    </w:p>
    <w:tbl>
      <w:tblPr>
        <w:tblStyle w:val="aa"/>
        <w:tblW w:w="7848" w:type="dxa"/>
        <w:tblInd w:w="-115" w:type="dxa"/>
        <w:tblLayout w:type="fixed"/>
        <w:tblLook w:val="0000" w:firstRow="0" w:lastRow="0" w:firstColumn="0" w:lastColumn="0" w:noHBand="0" w:noVBand="0"/>
      </w:tblPr>
      <w:tblGrid>
        <w:gridCol w:w="2451"/>
        <w:gridCol w:w="5397"/>
      </w:tblGrid>
      <w:tr w:rsidR="00814C13">
        <w:tc>
          <w:tcPr>
            <w:tcW w:w="2451" w:type="dxa"/>
          </w:tcPr>
          <w:p w:rsidR="00814C13" w:rsidRDefault="00000000">
            <w:pPr>
              <w:rPr>
                <w:rFonts w:ascii="Arial" w:eastAsia="Arial" w:hAnsi="Arial" w:cs="Arial"/>
                <w:b/>
              </w:rPr>
            </w:pPr>
            <w:r>
              <w:rPr>
                <w:rFonts w:ascii="Arial" w:eastAsia="Arial" w:hAnsi="Arial" w:cs="Arial"/>
                <w:b/>
              </w:rPr>
              <w:t>Учасник тендеру</w:t>
            </w:r>
          </w:p>
        </w:tc>
        <w:tc>
          <w:tcPr>
            <w:tcW w:w="5397" w:type="dxa"/>
          </w:tcPr>
          <w:p w:rsidR="00814C13" w:rsidRDefault="00000000">
            <w:pPr>
              <w:rPr>
                <w:rFonts w:ascii="Arial" w:eastAsia="Arial" w:hAnsi="Arial" w:cs="Arial"/>
                <w:b/>
              </w:rPr>
            </w:pPr>
            <w:r>
              <w:rPr>
                <w:rFonts w:ascii="Arial" w:eastAsia="Arial" w:hAnsi="Arial" w:cs="Arial"/>
                <w:b/>
              </w:rPr>
              <w:t>:</w:t>
            </w:r>
          </w:p>
        </w:tc>
      </w:tr>
      <w:tr w:rsidR="00814C13">
        <w:tc>
          <w:tcPr>
            <w:tcW w:w="2451" w:type="dxa"/>
          </w:tcPr>
          <w:p w:rsidR="00814C13" w:rsidRDefault="00000000">
            <w:pPr>
              <w:rPr>
                <w:rFonts w:ascii="Arial" w:eastAsia="Arial" w:hAnsi="Arial" w:cs="Arial"/>
              </w:rPr>
            </w:pPr>
            <w:r>
              <w:rPr>
                <w:rFonts w:ascii="Arial" w:eastAsia="Arial" w:hAnsi="Arial" w:cs="Arial"/>
              </w:rPr>
              <w:t>Назва компанії</w:t>
            </w:r>
          </w:p>
        </w:tc>
        <w:tc>
          <w:tcPr>
            <w:tcW w:w="5397" w:type="dxa"/>
          </w:tcPr>
          <w:p w:rsidR="00814C13" w:rsidRDefault="00000000">
            <w:pPr>
              <w:rPr>
                <w:rFonts w:ascii="Arial" w:eastAsia="Arial" w:hAnsi="Arial" w:cs="Arial"/>
                <w:b/>
              </w:rPr>
            </w:pPr>
            <w:r>
              <w:rPr>
                <w:rFonts w:ascii="Arial" w:eastAsia="Arial" w:hAnsi="Arial" w:cs="Arial"/>
                <w:b/>
              </w:rPr>
              <w:t>:</w:t>
            </w:r>
          </w:p>
        </w:tc>
      </w:tr>
      <w:tr w:rsidR="00814C13">
        <w:tc>
          <w:tcPr>
            <w:tcW w:w="2451" w:type="dxa"/>
          </w:tcPr>
          <w:p w:rsidR="00814C13" w:rsidRDefault="00000000">
            <w:pPr>
              <w:rPr>
                <w:rFonts w:ascii="Arial" w:eastAsia="Arial" w:hAnsi="Arial" w:cs="Arial"/>
              </w:rPr>
            </w:pPr>
            <w:r>
              <w:rPr>
                <w:rFonts w:ascii="Arial" w:eastAsia="Arial" w:hAnsi="Arial" w:cs="Arial"/>
              </w:rPr>
              <w:t>Адреса</w:t>
            </w:r>
          </w:p>
        </w:tc>
        <w:tc>
          <w:tcPr>
            <w:tcW w:w="5397" w:type="dxa"/>
          </w:tcPr>
          <w:p w:rsidR="00814C13" w:rsidRDefault="00000000">
            <w:pPr>
              <w:rPr>
                <w:rFonts w:ascii="Arial" w:eastAsia="Arial" w:hAnsi="Arial" w:cs="Arial"/>
                <w:b/>
              </w:rPr>
            </w:pPr>
            <w:r>
              <w:rPr>
                <w:rFonts w:ascii="Arial" w:eastAsia="Arial" w:hAnsi="Arial" w:cs="Arial"/>
                <w:b/>
              </w:rPr>
              <w:t>:</w:t>
            </w:r>
          </w:p>
        </w:tc>
      </w:tr>
      <w:tr w:rsidR="00814C13">
        <w:tc>
          <w:tcPr>
            <w:tcW w:w="2451" w:type="dxa"/>
          </w:tcPr>
          <w:p w:rsidR="00814C13" w:rsidRDefault="00000000">
            <w:pPr>
              <w:rPr>
                <w:rFonts w:ascii="Arial" w:eastAsia="Arial" w:hAnsi="Arial" w:cs="Arial"/>
              </w:rPr>
            </w:pPr>
            <w:r>
              <w:rPr>
                <w:rFonts w:ascii="Arial" w:eastAsia="Arial" w:hAnsi="Arial" w:cs="Arial"/>
              </w:rPr>
              <w:t>Номер телефону</w:t>
            </w:r>
          </w:p>
        </w:tc>
        <w:tc>
          <w:tcPr>
            <w:tcW w:w="5397" w:type="dxa"/>
          </w:tcPr>
          <w:p w:rsidR="00814C13" w:rsidRDefault="00000000">
            <w:pPr>
              <w:rPr>
                <w:rFonts w:ascii="Arial" w:eastAsia="Arial" w:hAnsi="Arial" w:cs="Arial"/>
                <w:b/>
              </w:rPr>
            </w:pPr>
            <w:r>
              <w:rPr>
                <w:rFonts w:ascii="Arial" w:eastAsia="Arial" w:hAnsi="Arial" w:cs="Arial"/>
                <w:b/>
              </w:rPr>
              <w:t>:</w:t>
            </w:r>
          </w:p>
        </w:tc>
      </w:tr>
      <w:tr w:rsidR="00814C13">
        <w:tc>
          <w:tcPr>
            <w:tcW w:w="2451" w:type="dxa"/>
          </w:tcPr>
          <w:p w:rsidR="00814C13" w:rsidRDefault="00000000">
            <w:pPr>
              <w:rPr>
                <w:rFonts w:ascii="Arial" w:eastAsia="Arial" w:hAnsi="Arial" w:cs="Arial"/>
              </w:rPr>
            </w:pPr>
            <w:r>
              <w:rPr>
                <w:rFonts w:ascii="Arial" w:eastAsia="Arial" w:hAnsi="Arial" w:cs="Arial"/>
              </w:rPr>
              <w:t>Номер факсу</w:t>
            </w:r>
          </w:p>
        </w:tc>
        <w:tc>
          <w:tcPr>
            <w:tcW w:w="5397" w:type="dxa"/>
          </w:tcPr>
          <w:p w:rsidR="00814C13" w:rsidRDefault="00000000">
            <w:pPr>
              <w:rPr>
                <w:rFonts w:ascii="Arial" w:eastAsia="Arial" w:hAnsi="Arial" w:cs="Arial"/>
                <w:b/>
              </w:rPr>
            </w:pPr>
            <w:r>
              <w:rPr>
                <w:rFonts w:ascii="Arial" w:eastAsia="Arial" w:hAnsi="Arial" w:cs="Arial"/>
                <w:b/>
              </w:rPr>
              <w:t>:</w:t>
            </w:r>
          </w:p>
        </w:tc>
      </w:tr>
      <w:tr w:rsidR="00814C13">
        <w:tc>
          <w:tcPr>
            <w:tcW w:w="2451" w:type="dxa"/>
          </w:tcPr>
          <w:p w:rsidR="00814C13" w:rsidRDefault="00000000">
            <w:pPr>
              <w:rPr>
                <w:rFonts w:ascii="Arial" w:eastAsia="Arial" w:hAnsi="Arial" w:cs="Arial"/>
              </w:rPr>
            </w:pPr>
            <w:r>
              <w:rPr>
                <w:rFonts w:ascii="Arial" w:eastAsia="Arial" w:hAnsi="Arial" w:cs="Arial"/>
              </w:rPr>
              <w:t>Електронна пошта:</w:t>
            </w:r>
          </w:p>
        </w:tc>
        <w:tc>
          <w:tcPr>
            <w:tcW w:w="5397" w:type="dxa"/>
          </w:tcPr>
          <w:p w:rsidR="00814C13" w:rsidRDefault="00000000">
            <w:pPr>
              <w:rPr>
                <w:rFonts w:ascii="Arial" w:eastAsia="Arial" w:hAnsi="Arial" w:cs="Arial"/>
                <w:b/>
              </w:rPr>
            </w:pPr>
            <w:r>
              <w:rPr>
                <w:rFonts w:ascii="Arial" w:eastAsia="Arial" w:hAnsi="Arial" w:cs="Arial"/>
                <w:b/>
              </w:rPr>
              <w:t>:</w:t>
            </w:r>
          </w:p>
        </w:tc>
      </w:tr>
      <w:tr w:rsidR="00814C13">
        <w:tc>
          <w:tcPr>
            <w:tcW w:w="2451" w:type="dxa"/>
          </w:tcPr>
          <w:p w:rsidR="00814C13" w:rsidRDefault="00000000">
            <w:pPr>
              <w:rPr>
                <w:rFonts w:ascii="Arial" w:eastAsia="Arial" w:hAnsi="Arial" w:cs="Arial"/>
              </w:rPr>
            </w:pPr>
            <w:r>
              <w:rPr>
                <w:rFonts w:ascii="Arial" w:eastAsia="Arial" w:hAnsi="Arial" w:cs="Arial"/>
              </w:rPr>
              <w:t>Ім'я контактної особи</w:t>
            </w:r>
          </w:p>
        </w:tc>
        <w:tc>
          <w:tcPr>
            <w:tcW w:w="5397" w:type="dxa"/>
          </w:tcPr>
          <w:p w:rsidR="00814C13" w:rsidRDefault="00000000">
            <w:pPr>
              <w:rPr>
                <w:rFonts w:ascii="Arial" w:eastAsia="Arial" w:hAnsi="Arial" w:cs="Arial"/>
                <w:b/>
              </w:rPr>
            </w:pPr>
            <w:r>
              <w:rPr>
                <w:rFonts w:ascii="Arial" w:eastAsia="Arial" w:hAnsi="Arial" w:cs="Arial"/>
                <w:b/>
              </w:rPr>
              <w:t>:</w:t>
            </w:r>
          </w:p>
        </w:tc>
      </w:tr>
      <w:tr w:rsidR="00814C13">
        <w:tc>
          <w:tcPr>
            <w:tcW w:w="2451" w:type="dxa"/>
          </w:tcPr>
          <w:p w:rsidR="00814C13" w:rsidRDefault="00000000">
            <w:pPr>
              <w:rPr>
                <w:rFonts w:ascii="Arial" w:eastAsia="Arial" w:hAnsi="Arial" w:cs="Arial"/>
              </w:rPr>
            </w:pPr>
            <w:r>
              <w:rPr>
                <w:rFonts w:ascii="Arial" w:eastAsia="Arial" w:hAnsi="Arial" w:cs="Arial"/>
              </w:rPr>
              <w:t>Дата:</w:t>
            </w:r>
          </w:p>
        </w:tc>
        <w:tc>
          <w:tcPr>
            <w:tcW w:w="5397" w:type="dxa"/>
          </w:tcPr>
          <w:p w:rsidR="00814C13" w:rsidRDefault="00000000">
            <w:pPr>
              <w:rPr>
                <w:rFonts w:ascii="Arial" w:eastAsia="Arial" w:hAnsi="Arial" w:cs="Arial"/>
                <w:b/>
              </w:rPr>
            </w:pPr>
            <w:r>
              <w:rPr>
                <w:rFonts w:ascii="Arial" w:eastAsia="Arial" w:hAnsi="Arial" w:cs="Arial"/>
                <w:b/>
              </w:rPr>
              <w:t>:</w:t>
            </w:r>
          </w:p>
        </w:tc>
      </w:tr>
    </w:tbl>
    <w:p w:rsidR="00814C13" w:rsidRDefault="00814C13">
      <w:pPr>
        <w:rPr>
          <w:rFonts w:ascii="Arial" w:eastAsia="Arial" w:hAnsi="Arial" w:cs="Arial"/>
          <w:b/>
          <w:smallCaps/>
        </w:rPr>
      </w:pPr>
    </w:p>
    <w:p w:rsidR="00814C13" w:rsidRDefault="00814C13">
      <w:pPr>
        <w:rPr>
          <w:rFonts w:ascii="Arial" w:eastAsia="Arial" w:hAnsi="Arial" w:cs="Arial"/>
          <w:b/>
          <w:smallCaps/>
        </w:rPr>
      </w:pPr>
    </w:p>
    <w:p w:rsidR="00814C13" w:rsidRDefault="00000000">
      <w:pPr>
        <w:rPr>
          <w:rFonts w:ascii="Arial" w:eastAsia="Arial" w:hAnsi="Arial" w:cs="Arial"/>
          <w:b/>
        </w:rPr>
      </w:pPr>
      <w:r>
        <w:rPr>
          <w:rFonts w:ascii="Arial" w:eastAsia="Arial" w:hAnsi="Arial" w:cs="Arial"/>
          <w:b/>
        </w:rPr>
        <w:t>NB. Додатки. Будь ласка, уважно перевірте, перш ніж подавати свою тендерну пропозицію, чи підготували ви всі документи, необхідні в інструкціях до статті «Документи, що входять до тендерної пропозиції».</w:t>
      </w:r>
    </w:p>
    <w:p w:rsidR="00814C13" w:rsidRDefault="00814C13">
      <w:pPr>
        <w:rPr>
          <w:rFonts w:ascii="Arial" w:eastAsia="Arial" w:hAnsi="Arial" w:cs="Arial"/>
          <w:b/>
        </w:rPr>
        <w:sectPr w:rsidR="00814C13">
          <w:headerReference w:type="default" r:id="rId16"/>
          <w:pgSz w:w="11906" w:h="16838"/>
          <w:pgMar w:top="1133" w:right="1133" w:bottom="1133" w:left="1133" w:header="708" w:footer="708" w:gutter="0"/>
          <w:cols w:space="720"/>
        </w:sectPr>
      </w:pPr>
    </w:p>
    <w:p w:rsidR="00814C13" w:rsidRDefault="00000000">
      <w:pPr>
        <w:numPr>
          <w:ilvl w:val="0"/>
          <w:numId w:val="32"/>
        </w:numPr>
        <w:ind w:left="851"/>
        <w:rPr>
          <w:rFonts w:ascii="Arial" w:eastAsia="Arial" w:hAnsi="Arial" w:cs="Arial"/>
          <w:b/>
          <w:smallCaps/>
        </w:rPr>
      </w:pPr>
      <w:r>
        <w:rPr>
          <w:rFonts w:ascii="Arial" w:eastAsia="Arial" w:hAnsi="Arial" w:cs="Arial"/>
          <w:b/>
          <w:smallCaps/>
        </w:rPr>
        <w:lastRenderedPageBreak/>
        <w:t>ТЕХНІЧНА ПРОПОЗИЦІЯ:</w:t>
      </w:r>
    </w:p>
    <w:p w:rsidR="00814C13" w:rsidRDefault="00000000">
      <w:pPr>
        <w:rPr>
          <w:rFonts w:ascii="Arial" w:eastAsia="Arial" w:hAnsi="Arial" w:cs="Arial"/>
        </w:rPr>
      </w:pPr>
      <w:r>
        <w:rPr>
          <w:rFonts w:ascii="Arial" w:eastAsia="Arial" w:hAnsi="Arial" w:cs="Arial"/>
        </w:rPr>
        <w:t>Цей розділ має вирішальне значення для демонстрації вашого розуміння проекту і того, як ви маєте намір його реалізувати. Будь ласка, надайте детальну інформацію про наступне:</w:t>
      </w:r>
    </w:p>
    <w:p w:rsidR="00814C13" w:rsidRDefault="00814C13">
      <w:pPr>
        <w:rPr>
          <w:rFonts w:ascii="Arial" w:eastAsia="Arial" w:hAnsi="Arial" w:cs="Arial"/>
        </w:rPr>
      </w:pPr>
    </w:p>
    <w:p w:rsidR="00814C13" w:rsidRDefault="00000000">
      <w:pPr>
        <w:rPr>
          <w:rFonts w:ascii="Arial" w:eastAsia="Arial" w:hAnsi="Arial" w:cs="Arial"/>
          <w:b/>
        </w:rPr>
      </w:pPr>
      <w:r>
        <w:rPr>
          <w:rFonts w:ascii="Arial" w:eastAsia="Arial" w:hAnsi="Arial" w:cs="Arial"/>
          <w:b/>
        </w:rPr>
        <w:t>Критерій 1: Навички, досвід та послужний список підрядника/компанії</w:t>
      </w:r>
    </w:p>
    <w:p w:rsidR="00814C13" w:rsidRDefault="00000000">
      <w:pPr>
        <w:rPr>
          <w:rFonts w:ascii="Arial" w:eastAsia="Arial" w:hAnsi="Arial" w:cs="Arial"/>
        </w:rPr>
      </w:pPr>
      <w:r>
        <w:rPr>
          <w:rFonts w:ascii="Arial" w:eastAsia="Arial" w:hAnsi="Arial" w:cs="Arial"/>
          <w:b/>
        </w:rPr>
        <w:t>Детальне пояснення:</w:t>
      </w:r>
      <w:r>
        <w:rPr>
          <w:rFonts w:ascii="Arial" w:eastAsia="Arial" w:hAnsi="Arial" w:cs="Arial"/>
        </w:rPr>
        <w:t xml:space="preserve"> Надайте вичерпне пояснення вашого попереднього досвіду, що має відношення до цього проєкту. Виділіть ключові результати та будь-які подолані труднощі.</w:t>
      </w:r>
    </w:p>
    <w:p w:rsidR="00814C13" w:rsidRDefault="00000000">
      <w:pPr>
        <w:rPr>
          <w:rFonts w:ascii="Arial" w:eastAsia="Arial" w:hAnsi="Arial" w:cs="Arial"/>
        </w:rPr>
      </w:pPr>
      <w:r>
        <w:rPr>
          <w:rFonts w:ascii="Arial" w:eastAsia="Arial" w:hAnsi="Arial" w:cs="Arial"/>
          <w:b/>
        </w:rPr>
        <w:t xml:space="preserve">Резюме проекту: </w:t>
      </w:r>
      <w:r>
        <w:rPr>
          <w:rFonts w:ascii="Arial" w:eastAsia="Arial" w:hAnsi="Arial" w:cs="Arial"/>
        </w:rPr>
        <w:t>Включіть портфоліо подібних проектів, які ви реалізували в частині розробки додатків, особливо тих що стосуються освіти та соціальної сфери.</w:t>
      </w:r>
    </w:p>
    <w:p w:rsidR="00814C13" w:rsidRDefault="00000000">
      <w:pPr>
        <w:rPr>
          <w:rFonts w:ascii="Arial" w:eastAsia="Arial" w:hAnsi="Arial" w:cs="Arial"/>
        </w:rPr>
      </w:pPr>
      <w:r>
        <w:rPr>
          <w:rFonts w:ascii="Arial" w:eastAsia="Arial" w:hAnsi="Arial" w:cs="Arial"/>
          <w:b/>
        </w:rPr>
        <w:t xml:space="preserve">Підтверджуючі документи: </w:t>
      </w:r>
      <w:r>
        <w:rPr>
          <w:rFonts w:ascii="Arial" w:eastAsia="Arial" w:hAnsi="Arial" w:cs="Arial"/>
        </w:rPr>
        <w:t>Додайте зразки або договори і акти (щонайменше два) з цих проєктів як доказ вашого досвіду. Переконайтеся, що звіти містять детальну інформацію.</w:t>
      </w:r>
    </w:p>
    <w:p w:rsidR="00814C13" w:rsidRDefault="00814C13">
      <w:pPr>
        <w:rPr>
          <w:rFonts w:ascii="Arial" w:eastAsia="Arial" w:hAnsi="Arial" w:cs="Arial"/>
        </w:rPr>
      </w:pPr>
    </w:p>
    <w:p w:rsidR="00814C13" w:rsidRDefault="00000000">
      <w:pPr>
        <w:rPr>
          <w:rFonts w:ascii="Arial" w:eastAsia="Arial" w:hAnsi="Arial" w:cs="Arial"/>
          <w:b/>
        </w:rPr>
      </w:pPr>
      <w:r>
        <w:rPr>
          <w:rFonts w:ascii="Arial" w:eastAsia="Arial" w:hAnsi="Arial" w:cs="Arial"/>
          <w:b/>
        </w:rPr>
        <w:t>Критерій 2: Запропонована методологія</w:t>
      </w:r>
    </w:p>
    <w:p w:rsidR="00814C13" w:rsidRDefault="00000000">
      <w:pPr>
        <w:rPr>
          <w:rFonts w:ascii="Arial" w:eastAsia="Arial" w:hAnsi="Arial" w:cs="Arial"/>
        </w:rPr>
      </w:pPr>
      <w:r>
        <w:rPr>
          <w:rFonts w:ascii="Arial" w:eastAsia="Arial" w:hAnsi="Arial" w:cs="Arial"/>
          <w:b/>
        </w:rPr>
        <w:t>Підхід:</w:t>
      </w:r>
      <w:r>
        <w:rPr>
          <w:rFonts w:ascii="Arial" w:eastAsia="Arial" w:hAnsi="Arial" w:cs="Arial"/>
        </w:rPr>
        <w:t xml:space="preserve"> Опишіть загальний підхід і стратегію, які ви використовуватимете для виконання поставлених задач. Опишіть, як ви будете виконувати розробку додатку та доопрацювання сайту.</w:t>
      </w:r>
    </w:p>
    <w:p w:rsidR="00814C13" w:rsidRDefault="00000000">
      <w:pPr>
        <w:rPr>
          <w:rFonts w:ascii="Arial" w:eastAsia="Arial" w:hAnsi="Arial" w:cs="Arial"/>
        </w:rPr>
      </w:pPr>
      <w:r>
        <w:rPr>
          <w:rFonts w:ascii="Arial" w:eastAsia="Arial" w:hAnsi="Arial" w:cs="Arial"/>
          <w:b/>
        </w:rPr>
        <w:t>Техніка та інструменти:</w:t>
      </w:r>
      <w:r>
        <w:rPr>
          <w:rFonts w:ascii="Arial" w:eastAsia="Arial" w:hAnsi="Arial" w:cs="Arial"/>
        </w:rPr>
        <w:t xml:space="preserve"> Перелічіть цифрові інструменти та програмне забезпечення, якими ви будете користуватися, наприклад, CSS, JavaScript, HTML або будь-який інший інструмент.</w:t>
      </w:r>
    </w:p>
    <w:p w:rsidR="00814C13" w:rsidRDefault="00814C13">
      <w:pPr>
        <w:rPr>
          <w:rFonts w:ascii="Arial" w:eastAsia="Arial" w:hAnsi="Arial" w:cs="Arial"/>
          <w:b/>
        </w:rPr>
      </w:pPr>
    </w:p>
    <w:p w:rsidR="00814C13" w:rsidRDefault="00000000">
      <w:pPr>
        <w:rPr>
          <w:rFonts w:ascii="Arial" w:eastAsia="Arial" w:hAnsi="Arial" w:cs="Arial"/>
          <w:b/>
        </w:rPr>
      </w:pPr>
      <w:r>
        <w:rPr>
          <w:rFonts w:ascii="Arial" w:eastAsia="Arial" w:hAnsi="Arial" w:cs="Arial"/>
          <w:b/>
        </w:rPr>
        <w:t>Критерій 3: Період реалізації та графік</w:t>
      </w:r>
    </w:p>
    <w:p w:rsidR="00814C13" w:rsidRDefault="00000000">
      <w:pPr>
        <w:rPr>
          <w:rFonts w:ascii="Arial" w:eastAsia="Arial" w:hAnsi="Arial" w:cs="Arial"/>
          <w:i/>
          <w:color w:val="FF0000"/>
        </w:rPr>
      </w:pPr>
      <w:r>
        <w:rPr>
          <w:rFonts w:ascii="Arial" w:eastAsia="Arial" w:hAnsi="Arial" w:cs="Arial"/>
        </w:rPr>
        <w:t xml:space="preserve">Використовуйте наведену нижче таблицю, щоб скласти детальний графік, розділений на щомісячні етапи, </w:t>
      </w:r>
      <w:r>
        <w:rPr>
          <w:rFonts w:ascii="Arial" w:eastAsia="Arial" w:hAnsi="Arial" w:cs="Arial"/>
          <w:i/>
          <w:color w:val="FF0000"/>
        </w:rPr>
        <w:t>позначивши кожен тиждень зірочкою (*).</w:t>
      </w:r>
    </w:p>
    <w:p w:rsidR="00814C13" w:rsidRDefault="00814C13"/>
    <w:sdt>
      <w:sdtPr>
        <w:tag w:val="goog_rdk_1"/>
        <w:id w:val="-2132078271"/>
        <w:lock w:val="contentLocked"/>
      </w:sdtPr>
      <w:sdtContent>
        <w:tbl>
          <w:tblPr>
            <w:tblStyle w:val="ab"/>
            <w:tblpPr w:leftFromText="180" w:rightFromText="180" w:topFromText="180" w:bottomFromText="180" w:vertAnchor="text" w:tblpX="-384"/>
            <w:tblW w:w="108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950"/>
            <w:gridCol w:w="960"/>
            <w:gridCol w:w="630"/>
            <w:gridCol w:w="705"/>
            <w:gridCol w:w="675"/>
            <w:gridCol w:w="720"/>
            <w:gridCol w:w="615"/>
            <w:gridCol w:w="705"/>
            <w:gridCol w:w="645"/>
            <w:gridCol w:w="720"/>
            <w:gridCol w:w="645"/>
            <w:gridCol w:w="780"/>
            <w:gridCol w:w="1080"/>
          </w:tblGrid>
          <w:tr w:rsidR="00814C13" w:rsidTr="00814C13">
            <w:trPr>
              <w:cnfStyle w:val="100000000000" w:firstRow="1" w:lastRow="0" w:firstColumn="0" w:lastColumn="0" w:oddVBand="0" w:evenVBand="0" w:oddHBand="0" w:evenHBand="0" w:firstRowFirstColumn="0" w:firstRowLastColumn="0" w:lastRowFirstColumn="0" w:lastRowLastColumn="0"/>
              <w:trHeight w:val="522"/>
              <w:tblHeader/>
            </w:trPr>
            <w:tc>
              <w:tcPr>
                <w:cnfStyle w:val="001000000000" w:firstRow="0" w:lastRow="0" w:firstColumn="1" w:lastColumn="0" w:oddVBand="0" w:evenVBand="0" w:oddHBand="0" w:evenHBand="0" w:firstRowFirstColumn="0" w:firstRowLastColumn="0" w:lastRowFirstColumn="0" w:lastRowLastColumn="0"/>
                <w:tcW w:w="8970" w:type="dxa"/>
                <w:gridSpan w:val="11"/>
                <w:vAlign w:val="center"/>
              </w:tcPr>
              <w:p w:rsidR="00814C13" w:rsidRDefault="00000000">
                <w:pPr>
                  <w:jc w:val="center"/>
                  <w:rPr>
                    <w:rFonts w:ascii="CIDFont+F3" w:eastAsia="CIDFont+F3" w:hAnsi="CIDFont+F3" w:cs="CIDFont+F3"/>
                    <w:i/>
                    <w:sz w:val="21"/>
                    <w:szCs w:val="21"/>
                  </w:rPr>
                </w:pPr>
                <w:r>
                  <w:rPr>
                    <w:rFonts w:ascii="CIDFont+F3" w:eastAsia="CIDFont+F3" w:hAnsi="CIDFont+F3" w:cs="CIDFont+F3"/>
                    <w:b w:val="0"/>
                    <w:i/>
                    <w:sz w:val="21"/>
                    <w:szCs w:val="21"/>
                  </w:rPr>
                  <w:t>по місяцях (після підписання договору)</w:t>
                </w:r>
              </w:p>
            </w:tc>
            <w:tc>
              <w:tcPr>
                <w:tcW w:w="780" w:type="dxa"/>
                <w:vAlign w:val="center"/>
              </w:tcPr>
              <w:p w:rsidR="00814C13" w:rsidRDefault="00814C13">
                <w:pPr>
                  <w:widowControl w:val="0"/>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i/>
                    <w:sz w:val="21"/>
                    <w:szCs w:val="21"/>
                  </w:rPr>
                </w:pPr>
              </w:p>
            </w:tc>
            <w:tc>
              <w:tcPr>
                <w:tcW w:w="1080" w:type="dxa"/>
                <w:vAlign w:val="center"/>
              </w:tcPr>
              <w:p w:rsidR="00814C13" w:rsidRDefault="00814C13">
                <w:pPr>
                  <w:widowControl w:val="0"/>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i/>
                    <w:sz w:val="21"/>
                    <w:szCs w:val="21"/>
                  </w:rPr>
                </w:pPr>
              </w:p>
            </w:tc>
          </w:tr>
          <w:tr w:rsidR="00814C13" w:rsidTr="00814C13">
            <w:trPr>
              <w:cnfStyle w:val="100000000000" w:firstRow="1" w:lastRow="0" w:firstColumn="0" w:lastColumn="0" w:oddVBand="0" w:evenVBand="0" w:oddHBand="0" w:evenHBand="0" w:firstRowFirstColumn="0" w:firstRowLastColumn="0" w:lastRowFirstColumn="0" w:lastRowLastColumn="0"/>
              <w:trHeight w:val="210"/>
              <w:tblHeader/>
            </w:trPr>
            <w:tc>
              <w:tcPr>
                <w:cnfStyle w:val="001000000000" w:firstRow="0" w:lastRow="0" w:firstColumn="1" w:lastColumn="0" w:oddVBand="0" w:evenVBand="0" w:oddHBand="0" w:evenHBand="0" w:firstRowFirstColumn="0" w:firstRowLastColumn="0" w:lastRowFirstColumn="0" w:lastRowLastColumn="0"/>
                <w:tcW w:w="1950" w:type="dxa"/>
                <w:vAlign w:val="center"/>
              </w:tcPr>
              <w:p w:rsidR="00814C13" w:rsidRDefault="00000000">
                <w:pPr>
                  <w:jc w:val="center"/>
                  <w:rPr>
                    <w:rFonts w:ascii="CIDFont+F3" w:eastAsia="CIDFont+F3" w:hAnsi="CIDFont+F3" w:cs="CIDFont+F3"/>
                    <w:color w:val="000000"/>
                    <w:sz w:val="18"/>
                    <w:szCs w:val="18"/>
                  </w:rPr>
                </w:pPr>
                <w:r>
                  <w:rPr>
                    <w:rFonts w:ascii="CIDFont+F3" w:eastAsia="CIDFont+F3" w:hAnsi="CIDFont+F3" w:cs="CIDFont+F3"/>
                    <w:color w:val="000000"/>
                    <w:sz w:val="18"/>
                    <w:szCs w:val="18"/>
                  </w:rPr>
                  <w:t>Місяці</w:t>
                </w:r>
              </w:p>
            </w:tc>
            <w:tc>
              <w:tcPr>
                <w:tcW w:w="960" w:type="dxa"/>
                <w:vAlign w:val="center"/>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18"/>
                    <w:szCs w:val="18"/>
                  </w:rPr>
                </w:pPr>
                <w:r>
                  <w:rPr>
                    <w:rFonts w:ascii="CIDFont+F3" w:eastAsia="CIDFont+F3" w:hAnsi="CIDFont+F3" w:cs="CIDFont+F3"/>
                    <w:sz w:val="18"/>
                    <w:szCs w:val="18"/>
                  </w:rPr>
                  <w:t>Квітень</w:t>
                </w:r>
              </w:p>
            </w:tc>
            <w:tc>
              <w:tcPr>
                <w:tcW w:w="1335" w:type="dxa"/>
                <w:gridSpan w:val="2"/>
                <w:vAlign w:val="center"/>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18"/>
                    <w:szCs w:val="18"/>
                  </w:rPr>
                </w:pPr>
                <w:r>
                  <w:rPr>
                    <w:rFonts w:ascii="CIDFont+F3" w:eastAsia="CIDFont+F3" w:hAnsi="CIDFont+F3" w:cs="CIDFont+F3"/>
                    <w:sz w:val="18"/>
                    <w:szCs w:val="18"/>
                  </w:rPr>
                  <w:t>Травень</w:t>
                </w:r>
              </w:p>
            </w:tc>
            <w:tc>
              <w:tcPr>
                <w:tcW w:w="1395" w:type="dxa"/>
                <w:gridSpan w:val="2"/>
                <w:vAlign w:val="center"/>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18"/>
                    <w:szCs w:val="18"/>
                  </w:rPr>
                </w:pPr>
                <w:r>
                  <w:rPr>
                    <w:rFonts w:ascii="CIDFont+F3" w:eastAsia="CIDFont+F3" w:hAnsi="CIDFont+F3" w:cs="CIDFont+F3"/>
                    <w:sz w:val="18"/>
                    <w:szCs w:val="18"/>
                  </w:rPr>
                  <w:t>Червень</w:t>
                </w:r>
              </w:p>
            </w:tc>
            <w:tc>
              <w:tcPr>
                <w:tcW w:w="1320" w:type="dxa"/>
                <w:gridSpan w:val="2"/>
                <w:vAlign w:val="center"/>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18"/>
                    <w:szCs w:val="18"/>
                  </w:rPr>
                </w:pPr>
                <w:r>
                  <w:rPr>
                    <w:rFonts w:ascii="CIDFont+F3" w:eastAsia="CIDFont+F3" w:hAnsi="CIDFont+F3" w:cs="CIDFont+F3"/>
                    <w:sz w:val="18"/>
                    <w:szCs w:val="18"/>
                  </w:rPr>
                  <w:t>Липень</w:t>
                </w:r>
              </w:p>
            </w:tc>
            <w:tc>
              <w:tcPr>
                <w:tcW w:w="1365" w:type="dxa"/>
                <w:gridSpan w:val="2"/>
              </w:tcPr>
              <w:p w:rsidR="00814C13" w:rsidRDefault="00000000">
                <w:pP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18"/>
                    <w:szCs w:val="18"/>
                  </w:rPr>
                </w:pPr>
                <w:r>
                  <w:rPr>
                    <w:rFonts w:ascii="CIDFont+F3" w:eastAsia="CIDFont+F3" w:hAnsi="CIDFont+F3" w:cs="CIDFont+F3"/>
                    <w:sz w:val="18"/>
                    <w:szCs w:val="18"/>
                  </w:rPr>
                  <w:t>Серпень</w:t>
                </w:r>
              </w:p>
            </w:tc>
            <w:tc>
              <w:tcPr>
                <w:tcW w:w="1425" w:type="dxa"/>
                <w:gridSpan w:val="2"/>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18"/>
                    <w:szCs w:val="18"/>
                  </w:rPr>
                </w:pPr>
                <w:r>
                  <w:rPr>
                    <w:rFonts w:ascii="CIDFont+F3" w:eastAsia="CIDFont+F3" w:hAnsi="CIDFont+F3" w:cs="CIDFont+F3"/>
                    <w:sz w:val="18"/>
                    <w:szCs w:val="18"/>
                  </w:rPr>
                  <w:t>Вересень</w:t>
                </w:r>
              </w:p>
            </w:tc>
            <w:tc>
              <w:tcPr>
                <w:tcW w:w="1080" w:type="dxa"/>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18"/>
                    <w:szCs w:val="18"/>
                  </w:rPr>
                </w:pPr>
                <w:r>
                  <w:rPr>
                    <w:rFonts w:ascii="CIDFont+F3" w:eastAsia="CIDFont+F3" w:hAnsi="CIDFont+F3" w:cs="CIDFont+F3"/>
                    <w:sz w:val="18"/>
                    <w:szCs w:val="18"/>
                  </w:rPr>
                  <w:t>Жовтень</w:t>
                </w:r>
              </w:p>
            </w:tc>
          </w:tr>
          <w:tr w:rsidR="00814C13" w:rsidTr="00814C1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50" w:type="dxa"/>
                <w:vAlign w:val="center"/>
              </w:tcPr>
              <w:p w:rsidR="00814C13" w:rsidRDefault="00000000">
                <w:pPr>
                  <w:jc w:val="center"/>
                  <w:rPr>
                    <w:rFonts w:ascii="CIDFont+F3" w:eastAsia="CIDFont+F3" w:hAnsi="CIDFont+F3" w:cs="CIDFont+F3"/>
                    <w:color w:val="000000"/>
                    <w:sz w:val="18"/>
                    <w:szCs w:val="18"/>
                  </w:rPr>
                </w:pPr>
                <w:r>
                  <w:rPr>
                    <w:rFonts w:ascii="CIDFont+F3" w:eastAsia="CIDFont+F3" w:hAnsi="CIDFont+F3" w:cs="CIDFont+F3"/>
                    <w:color w:val="000000"/>
                    <w:sz w:val="18"/>
                    <w:szCs w:val="18"/>
                  </w:rPr>
                  <w:t>Числа</w:t>
                </w:r>
              </w:p>
            </w:tc>
            <w:tc>
              <w:tcPr>
                <w:tcW w:w="960" w:type="dxa"/>
                <w:vAlign w:val="center"/>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18"/>
                    <w:szCs w:val="18"/>
                  </w:rPr>
                </w:pPr>
                <w:r>
                  <w:rPr>
                    <w:rFonts w:ascii="CIDFont+F3" w:eastAsia="CIDFont+F3" w:hAnsi="CIDFont+F3" w:cs="CIDFont+F3"/>
                    <w:sz w:val="18"/>
                    <w:szCs w:val="18"/>
                  </w:rPr>
                  <w:t>18-30</w:t>
                </w:r>
              </w:p>
            </w:tc>
            <w:tc>
              <w:tcPr>
                <w:tcW w:w="630" w:type="dxa"/>
                <w:vAlign w:val="center"/>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18"/>
                    <w:szCs w:val="18"/>
                  </w:rPr>
                </w:pPr>
                <w:r>
                  <w:rPr>
                    <w:rFonts w:ascii="CIDFont+F3" w:eastAsia="CIDFont+F3" w:hAnsi="CIDFont+F3" w:cs="CIDFont+F3"/>
                    <w:sz w:val="18"/>
                    <w:szCs w:val="18"/>
                  </w:rPr>
                  <w:t>1-15</w:t>
                </w:r>
              </w:p>
            </w:tc>
            <w:tc>
              <w:tcPr>
                <w:tcW w:w="705" w:type="dxa"/>
                <w:vAlign w:val="center"/>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18"/>
                    <w:szCs w:val="18"/>
                  </w:rPr>
                </w:pPr>
                <w:r>
                  <w:rPr>
                    <w:rFonts w:ascii="CIDFont+F3" w:eastAsia="CIDFont+F3" w:hAnsi="CIDFont+F3" w:cs="CIDFont+F3"/>
                    <w:sz w:val="18"/>
                    <w:szCs w:val="18"/>
                  </w:rPr>
                  <w:t>16-31</w:t>
                </w:r>
              </w:p>
            </w:tc>
            <w:tc>
              <w:tcPr>
                <w:tcW w:w="675" w:type="dxa"/>
                <w:vAlign w:val="center"/>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18"/>
                    <w:szCs w:val="18"/>
                  </w:rPr>
                </w:pPr>
                <w:r>
                  <w:rPr>
                    <w:rFonts w:ascii="CIDFont+F3" w:eastAsia="CIDFont+F3" w:hAnsi="CIDFont+F3" w:cs="CIDFont+F3"/>
                    <w:sz w:val="18"/>
                    <w:szCs w:val="18"/>
                  </w:rPr>
                  <w:t>1-15</w:t>
                </w:r>
              </w:p>
            </w:tc>
            <w:tc>
              <w:tcPr>
                <w:tcW w:w="720" w:type="dxa"/>
                <w:vAlign w:val="center"/>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18"/>
                    <w:szCs w:val="18"/>
                  </w:rPr>
                </w:pPr>
                <w:r>
                  <w:rPr>
                    <w:rFonts w:ascii="CIDFont+F3" w:eastAsia="CIDFont+F3" w:hAnsi="CIDFont+F3" w:cs="CIDFont+F3"/>
                    <w:sz w:val="18"/>
                    <w:szCs w:val="18"/>
                  </w:rPr>
                  <w:t>16-30</w:t>
                </w:r>
              </w:p>
            </w:tc>
            <w:tc>
              <w:tcPr>
                <w:tcW w:w="615" w:type="dxa"/>
                <w:vAlign w:val="center"/>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18"/>
                    <w:szCs w:val="18"/>
                  </w:rPr>
                </w:pPr>
                <w:r>
                  <w:rPr>
                    <w:rFonts w:ascii="CIDFont+F3" w:eastAsia="CIDFont+F3" w:hAnsi="CIDFont+F3" w:cs="CIDFont+F3"/>
                    <w:sz w:val="18"/>
                    <w:szCs w:val="18"/>
                  </w:rPr>
                  <w:t>1-15</w:t>
                </w:r>
              </w:p>
            </w:tc>
            <w:tc>
              <w:tcPr>
                <w:tcW w:w="705" w:type="dxa"/>
                <w:vAlign w:val="center"/>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18"/>
                    <w:szCs w:val="18"/>
                  </w:rPr>
                </w:pPr>
                <w:r>
                  <w:rPr>
                    <w:rFonts w:ascii="CIDFont+F3" w:eastAsia="CIDFont+F3" w:hAnsi="CIDFont+F3" w:cs="CIDFont+F3"/>
                    <w:sz w:val="18"/>
                    <w:szCs w:val="18"/>
                  </w:rPr>
                  <w:t>16-31</w:t>
                </w:r>
              </w:p>
            </w:tc>
            <w:tc>
              <w:tcPr>
                <w:tcW w:w="645" w:type="dxa"/>
                <w:vAlign w:val="center"/>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18"/>
                    <w:szCs w:val="18"/>
                  </w:rPr>
                </w:pPr>
                <w:r>
                  <w:rPr>
                    <w:rFonts w:ascii="CIDFont+F3" w:eastAsia="CIDFont+F3" w:hAnsi="CIDFont+F3" w:cs="CIDFont+F3"/>
                    <w:sz w:val="18"/>
                    <w:szCs w:val="18"/>
                  </w:rPr>
                  <w:t>1-15</w:t>
                </w:r>
              </w:p>
            </w:tc>
            <w:tc>
              <w:tcPr>
                <w:tcW w:w="720" w:type="dxa"/>
                <w:vAlign w:val="center"/>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18"/>
                    <w:szCs w:val="18"/>
                  </w:rPr>
                </w:pPr>
                <w:r>
                  <w:rPr>
                    <w:rFonts w:ascii="CIDFont+F3" w:eastAsia="CIDFont+F3" w:hAnsi="CIDFont+F3" w:cs="CIDFont+F3"/>
                    <w:sz w:val="18"/>
                    <w:szCs w:val="18"/>
                  </w:rPr>
                  <w:t>16-31</w:t>
                </w:r>
              </w:p>
            </w:tc>
            <w:tc>
              <w:tcPr>
                <w:tcW w:w="645" w:type="dxa"/>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18"/>
                    <w:szCs w:val="18"/>
                  </w:rPr>
                </w:pPr>
                <w:r>
                  <w:rPr>
                    <w:rFonts w:ascii="CIDFont+F3" w:eastAsia="CIDFont+F3" w:hAnsi="CIDFont+F3" w:cs="CIDFont+F3"/>
                    <w:sz w:val="18"/>
                    <w:szCs w:val="18"/>
                  </w:rPr>
                  <w:t>1-15</w:t>
                </w:r>
              </w:p>
            </w:tc>
            <w:tc>
              <w:tcPr>
                <w:tcW w:w="780" w:type="dxa"/>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18"/>
                    <w:szCs w:val="18"/>
                  </w:rPr>
                </w:pPr>
                <w:r>
                  <w:rPr>
                    <w:rFonts w:ascii="CIDFont+F3" w:eastAsia="CIDFont+F3" w:hAnsi="CIDFont+F3" w:cs="CIDFont+F3"/>
                    <w:sz w:val="18"/>
                    <w:szCs w:val="18"/>
                  </w:rPr>
                  <w:t>16-30</w:t>
                </w:r>
              </w:p>
            </w:tc>
            <w:tc>
              <w:tcPr>
                <w:tcW w:w="1080" w:type="dxa"/>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18"/>
                    <w:szCs w:val="18"/>
                  </w:rPr>
                </w:pPr>
                <w:r>
                  <w:rPr>
                    <w:rFonts w:ascii="CIDFont+F3" w:eastAsia="CIDFont+F3" w:hAnsi="CIDFont+F3" w:cs="CIDFont+F3"/>
                    <w:sz w:val="18"/>
                    <w:szCs w:val="18"/>
                  </w:rPr>
                  <w:t>1-6</w:t>
                </w:r>
              </w:p>
            </w:tc>
          </w:tr>
          <w:tr w:rsidR="00814C13" w:rsidTr="00814C1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50" w:type="dxa"/>
                <w:vAlign w:val="center"/>
              </w:tcPr>
              <w:p w:rsidR="00814C13" w:rsidRDefault="00000000">
                <w:pPr>
                  <w:rPr>
                    <w:rFonts w:ascii="CIDFont+F3" w:eastAsia="CIDFont+F3" w:hAnsi="CIDFont+F3" w:cs="CIDFont+F3"/>
                    <w:sz w:val="21"/>
                    <w:szCs w:val="21"/>
                  </w:rPr>
                </w:pPr>
                <w:r>
                  <w:rPr>
                    <w:rFonts w:ascii="CIDFont+F2" w:eastAsia="CIDFont+F2" w:hAnsi="CIDFont+F2" w:cs="CIDFont+F2"/>
                    <w:sz w:val="18"/>
                    <w:szCs w:val="18"/>
                  </w:rPr>
                  <w:t>Розробка Проєктної документації</w:t>
                </w:r>
              </w:p>
            </w:tc>
            <w:tc>
              <w:tcPr>
                <w:tcW w:w="960" w:type="dxa"/>
                <w:vAlign w:val="center"/>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r>
                  <w:rPr>
                    <w:rFonts w:ascii="CIDFont+F3" w:eastAsia="CIDFont+F3" w:hAnsi="CIDFont+F3" w:cs="CIDFont+F3"/>
                    <w:sz w:val="21"/>
                    <w:szCs w:val="21"/>
                  </w:rPr>
                  <w:t>*</w:t>
                </w:r>
              </w:p>
            </w:tc>
            <w:tc>
              <w:tcPr>
                <w:tcW w:w="63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0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7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2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1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0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45"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2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45"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8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108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r>
          <w:tr w:rsidR="00814C13" w:rsidTr="00814C13">
            <w:trPr>
              <w:cnfStyle w:val="100000000000" w:firstRow="1" w:lastRow="0" w:firstColumn="0" w:lastColumn="0" w:oddVBand="0" w:evenVBand="0" w:oddHBand="0" w:evenHBand="0" w:firstRowFirstColumn="0" w:firstRowLastColumn="0" w:lastRowFirstColumn="0" w:lastRowLastColumn="0"/>
              <w:trHeight w:val="256"/>
              <w:tblHeader/>
            </w:trPr>
            <w:tc>
              <w:tcPr>
                <w:cnfStyle w:val="001000000000" w:firstRow="0" w:lastRow="0" w:firstColumn="1" w:lastColumn="0" w:oddVBand="0" w:evenVBand="0" w:oddHBand="0" w:evenHBand="0" w:firstRowFirstColumn="0" w:firstRowLastColumn="0" w:lastRowFirstColumn="0" w:lastRowLastColumn="0"/>
                <w:tcW w:w="1950" w:type="dxa"/>
                <w:vAlign w:val="center"/>
              </w:tcPr>
              <w:p w:rsidR="00814C13" w:rsidRDefault="00000000">
                <w:pPr>
                  <w:rPr>
                    <w:rFonts w:ascii="CIDFont+F3" w:eastAsia="CIDFont+F3" w:hAnsi="CIDFont+F3" w:cs="CIDFont+F3"/>
                    <w:sz w:val="21"/>
                    <w:szCs w:val="21"/>
                  </w:rPr>
                </w:pPr>
                <w:r>
                  <w:rPr>
                    <w:rFonts w:ascii="CIDFont+F2" w:eastAsia="CIDFont+F2" w:hAnsi="CIDFont+F2" w:cs="CIDFont+F2"/>
                    <w:sz w:val="18"/>
                    <w:szCs w:val="18"/>
                  </w:rPr>
                  <w:t>Етап 1</w:t>
                </w:r>
              </w:p>
            </w:tc>
            <w:tc>
              <w:tcPr>
                <w:tcW w:w="96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3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0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7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2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1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0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45"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2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45"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8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108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r>
          <w:tr w:rsidR="00814C13" w:rsidTr="00814C1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50" w:type="dxa"/>
                <w:vAlign w:val="center"/>
              </w:tcPr>
              <w:p w:rsidR="00814C13" w:rsidRDefault="00000000">
                <w:pPr>
                  <w:rPr>
                    <w:rFonts w:ascii="CIDFont+F2" w:eastAsia="CIDFont+F2" w:hAnsi="CIDFont+F2" w:cs="CIDFont+F2"/>
                    <w:sz w:val="18"/>
                    <w:szCs w:val="18"/>
                  </w:rPr>
                </w:pPr>
                <w:r>
                  <w:rPr>
                    <w:rFonts w:ascii="CIDFont+F2" w:eastAsia="CIDFont+F2" w:hAnsi="CIDFont+F2" w:cs="CIDFont+F2"/>
                    <w:sz w:val="18"/>
                    <w:szCs w:val="18"/>
                  </w:rPr>
                  <w:t>…</w:t>
                </w:r>
              </w:p>
            </w:tc>
            <w:tc>
              <w:tcPr>
                <w:tcW w:w="96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3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0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7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2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1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0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45"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2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45"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8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108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r>
          <w:tr w:rsidR="00814C13" w:rsidTr="00814C1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50" w:type="dxa"/>
                <w:vAlign w:val="center"/>
              </w:tcPr>
              <w:p w:rsidR="00814C13" w:rsidRDefault="00000000">
                <w:pPr>
                  <w:rPr>
                    <w:rFonts w:ascii="CIDFont+F3" w:eastAsia="CIDFont+F3" w:hAnsi="CIDFont+F3" w:cs="CIDFont+F3"/>
                    <w:sz w:val="21"/>
                    <w:szCs w:val="21"/>
                  </w:rPr>
                </w:pPr>
                <w:r>
                  <w:rPr>
                    <w:rFonts w:ascii="CIDFont+F2" w:eastAsia="CIDFont+F2" w:hAnsi="CIDFont+F2" w:cs="CIDFont+F2"/>
                    <w:sz w:val="18"/>
                    <w:szCs w:val="18"/>
                  </w:rPr>
                  <w:t>Етап … (додайте необхідну кількість етапів))</w:t>
                </w:r>
              </w:p>
            </w:tc>
            <w:tc>
              <w:tcPr>
                <w:tcW w:w="96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3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0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7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2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1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0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45"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2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45"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8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108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r>
          <w:tr w:rsidR="00814C13" w:rsidTr="00814C1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50" w:type="dxa"/>
                <w:vAlign w:val="center"/>
              </w:tcPr>
              <w:p w:rsidR="00814C13" w:rsidRDefault="00000000">
                <w:pPr>
                  <w:rPr>
                    <w:rFonts w:ascii="CIDFont+F2" w:eastAsia="CIDFont+F2" w:hAnsi="CIDFont+F2" w:cs="CIDFont+F2"/>
                    <w:sz w:val="18"/>
                    <w:szCs w:val="18"/>
                  </w:rPr>
                </w:pPr>
                <w:r>
                  <w:rPr>
                    <w:rFonts w:ascii="CIDFont+F2" w:eastAsia="CIDFont+F2" w:hAnsi="CIDFont+F2" w:cs="CIDFont+F2"/>
                    <w:sz w:val="18"/>
                    <w:szCs w:val="18"/>
                  </w:rPr>
                  <w:t>Додаткові послуги (опціонально)</w:t>
                </w:r>
              </w:p>
            </w:tc>
            <w:tc>
              <w:tcPr>
                <w:tcW w:w="96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3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0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7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2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1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0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45"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2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45"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8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108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r>
          <w:tr w:rsidR="00814C13" w:rsidTr="00814C13">
            <w:trPr>
              <w:cnfStyle w:val="100000000000" w:firstRow="1" w:lastRow="0" w:firstColumn="0" w:lastColumn="0" w:oddVBand="0" w:evenVBand="0" w:oddHBand="0" w:evenHBand="0" w:firstRowFirstColumn="0" w:firstRowLastColumn="0" w:lastRowFirstColumn="0" w:lastRowLastColumn="0"/>
              <w:trHeight w:val="256"/>
              <w:tblHeader/>
            </w:trPr>
            <w:tc>
              <w:tcPr>
                <w:cnfStyle w:val="001000000000" w:firstRow="0" w:lastRow="0" w:firstColumn="1" w:lastColumn="0" w:oddVBand="0" w:evenVBand="0" w:oddHBand="0" w:evenHBand="0" w:firstRowFirstColumn="0" w:firstRowLastColumn="0" w:lastRowFirstColumn="0" w:lastRowLastColumn="0"/>
                <w:tcW w:w="1950" w:type="dxa"/>
                <w:vAlign w:val="center"/>
              </w:tcPr>
              <w:p w:rsidR="00814C13" w:rsidRDefault="00000000">
                <w:pPr>
                  <w:rPr>
                    <w:rFonts w:ascii="CIDFont+F2" w:eastAsia="CIDFont+F2" w:hAnsi="CIDFont+F2" w:cs="CIDFont+F2"/>
                    <w:sz w:val="18"/>
                    <w:szCs w:val="18"/>
                  </w:rPr>
                </w:pPr>
                <w:r>
                  <w:rPr>
                    <w:rFonts w:ascii="CIDFont+F2" w:eastAsia="CIDFont+F2" w:hAnsi="CIDFont+F2" w:cs="CIDFont+F2"/>
                    <w:sz w:val="18"/>
                    <w:szCs w:val="18"/>
                  </w:rPr>
                  <w:t>Подання проєкту звіту</w:t>
                </w:r>
              </w:p>
            </w:tc>
            <w:tc>
              <w:tcPr>
                <w:tcW w:w="96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3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0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7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2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1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0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45"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2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45"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8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108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r>
          <w:tr w:rsidR="00814C13" w:rsidTr="00814C1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50" w:type="dxa"/>
                <w:vAlign w:val="center"/>
              </w:tcPr>
              <w:p w:rsidR="00814C13" w:rsidRDefault="00000000">
                <w:pPr>
                  <w:rPr>
                    <w:rFonts w:ascii="CIDFont+F2" w:eastAsia="CIDFont+F2" w:hAnsi="CIDFont+F2" w:cs="CIDFont+F2"/>
                    <w:sz w:val="18"/>
                    <w:szCs w:val="18"/>
                  </w:rPr>
                </w:pPr>
                <w:r>
                  <w:rPr>
                    <w:rFonts w:ascii="CIDFont+F2" w:eastAsia="CIDFont+F2" w:hAnsi="CIDFont+F2" w:cs="CIDFont+F2"/>
                    <w:sz w:val="18"/>
                    <w:szCs w:val="18"/>
                  </w:rPr>
                  <w:t>Подання фінального звіту</w:t>
                </w:r>
              </w:p>
            </w:tc>
            <w:tc>
              <w:tcPr>
                <w:tcW w:w="96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3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0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7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2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1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0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45"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2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45"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8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108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r>
          <w:tr w:rsidR="00814C13" w:rsidTr="00814C1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50" w:type="dxa"/>
                <w:vAlign w:val="center"/>
              </w:tcPr>
              <w:p w:rsidR="00814C13" w:rsidRDefault="00000000">
                <w:pPr>
                  <w:rPr>
                    <w:rFonts w:ascii="CIDFont+F2" w:eastAsia="CIDFont+F2" w:hAnsi="CIDFont+F2" w:cs="CIDFont+F2"/>
                    <w:sz w:val="18"/>
                    <w:szCs w:val="18"/>
                  </w:rPr>
                </w:pPr>
                <w:r>
                  <w:rPr>
                    <w:rFonts w:ascii="CIDFont+F2" w:eastAsia="CIDFont+F2" w:hAnsi="CIDFont+F2" w:cs="CIDFont+F2"/>
                    <w:sz w:val="18"/>
                    <w:szCs w:val="18"/>
                  </w:rPr>
                  <w:t>Презентація та обговорення звіту</w:t>
                </w:r>
              </w:p>
            </w:tc>
            <w:tc>
              <w:tcPr>
                <w:tcW w:w="96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3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0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7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20"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1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05" w:type="dxa"/>
                <w:vAlign w:val="center"/>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45"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2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645"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780" w:type="dxa"/>
              </w:tcPr>
              <w:p w:rsidR="00814C13" w:rsidRDefault="00814C13">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c>
              <w:tcPr>
                <w:tcW w:w="1080" w:type="dxa"/>
              </w:tcPr>
              <w:p w:rsidR="00814C13" w:rsidRDefault="00000000">
                <w:pPr>
                  <w:jc w:val="center"/>
                  <w:cnfStyle w:val="100000000000" w:firstRow="1" w:lastRow="0" w:firstColumn="0" w:lastColumn="0" w:oddVBand="0" w:evenVBand="0" w:oddHBand="0" w:evenHBand="0" w:firstRowFirstColumn="0" w:firstRowLastColumn="0" w:lastRowFirstColumn="0" w:lastRowLastColumn="0"/>
                  <w:rPr>
                    <w:rFonts w:ascii="CIDFont+F3" w:eastAsia="CIDFont+F3" w:hAnsi="CIDFont+F3" w:cs="CIDFont+F3"/>
                    <w:b w:val="0"/>
                    <w:sz w:val="21"/>
                    <w:szCs w:val="21"/>
                  </w:rPr>
                </w:pPr>
              </w:p>
            </w:tc>
          </w:tr>
        </w:tbl>
      </w:sdtContent>
    </w:sdt>
    <w:p w:rsidR="00814C13" w:rsidRDefault="00814C13"/>
    <w:p w:rsidR="00814C13" w:rsidRDefault="00000000">
      <w:pPr>
        <w:rPr>
          <w:rFonts w:ascii="Arial" w:eastAsia="Arial" w:hAnsi="Arial" w:cs="Arial"/>
          <w:b/>
        </w:rPr>
      </w:pPr>
      <w:r>
        <w:rPr>
          <w:rFonts w:ascii="Arial" w:eastAsia="Arial" w:hAnsi="Arial" w:cs="Arial"/>
          <w:b/>
        </w:rPr>
        <w:t>Критерій : Склад команди</w:t>
      </w:r>
    </w:p>
    <w:p w:rsidR="00814C13" w:rsidRDefault="00000000">
      <w:pPr>
        <w:numPr>
          <w:ilvl w:val="0"/>
          <w:numId w:val="3"/>
        </w:numPr>
        <w:rPr>
          <w:rFonts w:ascii="Arial" w:eastAsia="Arial" w:hAnsi="Arial" w:cs="Arial"/>
        </w:rPr>
      </w:pPr>
      <w:r>
        <w:rPr>
          <w:rFonts w:ascii="Arial" w:eastAsia="Arial" w:hAnsi="Arial" w:cs="Arial"/>
        </w:rPr>
        <w:t xml:space="preserve"> </w:t>
      </w:r>
      <w:r>
        <w:rPr>
          <w:rFonts w:ascii="Arial" w:eastAsia="Arial" w:hAnsi="Arial" w:cs="Arial"/>
          <w:b/>
        </w:rPr>
        <w:t>Ключовий персонал</w:t>
      </w:r>
      <w:r>
        <w:rPr>
          <w:rFonts w:ascii="Arial" w:eastAsia="Arial" w:hAnsi="Arial" w:cs="Arial"/>
        </w:rPr>
        <w:t>: Перелічіть ключових членів команди, які будуть залучені до розробки. Вкажіть їхні ролі, кваліфікацію та відповідний досвід.</w:t>
      </w:r>
    </w:p>
    <w:p w:rsidR="00814C13" w:rsidRDefault="00000000">
      <w:pPr>
        <w:numPr>
          <w:ilvl w:val="0"/>
          <w:numId w:val="3"/>
        </w:numPr>
        <w:rPr>
          <w:rFonts w:ascii="Arial" w:eastAsia="Arial" w:hAnsi="Arial" w:cs="Arial"/>
        </w:rPr>
      </w:pPr>
      <w:r>
        <w:rPr>
          <w:rFonts w:ascii="Arial" w:eastAsia="Arial" w:hAnsi="Arial" w:cs="Arial"/>
        </w:rPr>
        <w:t xml:space="preserve"> </w:t>
      </w:r>
      <w:r>
        <w:rPr>
          <w:rFonts w:ascii="Arial" w:eastAsia="Arial" w:hAnsi="Arial" w:cs="Arial"/>
          <w:b/>
        </w:rPr>
        <w:t>Організаційна схема</w:t>
      </w:r>
      <w:r>
        <w:rPr>
          <w:rFonts w:ascii="Arial" w:eastAsia="Arial" w:hAnsi="Arial" w:cs="Arial"/>
        </w:rPr>
        <w:t>: Надайте організаційну схему або структуру команди, яка показує лінії підпорядкування та обов'язки.</w:t>
      </w:r>
    </w:p>
    <w:p w:rsidR="00814C13" w:rsidRDefault="00814C13">
      <w:pPr>
        <w:rPr>
          <w:rFonts w:ascii="Arial" w:eastAsia="Arial" w:hAnsi="Arial" w:cs="Arial"/>
          <w:b/>
        </w:rPr>
      </w:pPr>
    </w:p>
    <w:p w:rsidR="00814C13" w:rsidRDefault="00000000">
      <w:pPr>
        <w:rPr>
          <w:rFonts w:ascii="Arial" w:eastAsia="Arial" w:hAnsi="Arial" w:cs="Arial"/>
          <w:b/>
        </w:rPr>
      </w:pPr>
      <w:r>
        <w:rPr>
          <w:rFonts w:ascii="Arial" w:eastAsia="Arial" w:hAnsi="Arial" w:cs="Arial"/>
          <w:b/>
        </w:rPr>
        <w:t>Критерій 5: Фінансова пропозиція та бажані умови оплати:</w:t>
      </w:r>
    </w:p>
    <w:p w:rsidR="00814C13" w:rsidRDefault="00000000">
      <w:pPr>
        <w:numPr>
          <w:ilvl w:val="0"/>
          <w:numId w:val="26"/>
        </w:numPr>
        <w:rPr>
          <w:rFonts w:ascii="Arial" w:eastAsia="Arial" w:hAnsi="Arial" w:cs="Arial"/>
        </w:rPr>
      </w:pPr>
      <w:r>
        <w:rPr>
          <w:rFonts w:ascii="Arial" w:eastAsia="Arial" w:hAnsi="Arial" w:cs="Arial"/>
        </w:rPr>
        <w:t xml:space="preserve"> Фінансова пропозиція</w:t>
      </w:r>
    </w:p>
    <w:p w:rsidR="00814C13" w:rsidRDefault="00000000">
      <w:pPr>
        <w:numPr>
          <w:ilvl w:val="0"/>
          <w:numId w:val="26"/>
        </w:numPr>
        <w:rPr>
          <w:rFonts w:ascii="Arial" w:eastAsia="Arial" w:hAnsi="Arial" w:cs="Arial"/>
        </w:rPr>
      </w:pPr>
      <w:r>
        <w:rPr>
          <w:rFonts w:ascii="Arial" w:eastAsia="Arial" w:hAnsi="Arial" w:cs="Arial"/>
        </w:rPr>
        <w:t xml:space="preserve"> Надайте детальний графік платежів, включаючи етапи та пов'язані з ними результати.</w:t>
      </w:r>
    </w:p>
    <w:p w:rsidR="00814C13" w:rsidRDefault="00000000">
      <w:pPr>
        <w:numPr>
          <w:ilvl w:val="0"/>
          <w:numId w:val="26"/>
        </w:numPr>
        <w:rPr>
          <w:rFonts w:ascii="Arial" w:eastAsia="Arial" w:hAnsi="Arial" w:cs="Arial"/>
        </w:rPr>
      </w:pPr>
      <w:r>
        <w:rPr>
          <w:rFonts w:ascii="Arial" w:eastAsia="Arial" w:hAnsi="Arial" w:cs="Arial"/>
        </w:rPr>
        <w:t xml:space="preserve"> Вкажіть всі умови оплати, такі як авансові платежі, проміжні платежі та остаточні платежі.</w:t>
      </w:r>
    </w:p>
    <w:p w:rsidR="00814C13" w:rsidRDefault="00814C13">
      <w:pPr>
        <w:ind w:left="720"/>
        <w:rPr>
          <w:rFonts w:ascii="Arial" w:eastAsia="Arial" w:hAnsi="Arial" w:cs="Arial"/>
        </w:rPr>
      </w:pPr>
    </w:p>
    <w:p w:rsidR="00814C13" w:rsidRDefault="00814C13">
      <w:pPr>
        <w:ind w:left="720"/>
        <w:rPr>
          <w:rFonts w:ascii="Arial" w:eastAsia="Arial" w:hAnsi="Arial" w:cs="Arial"/>
        </w:rPr>
        <w:sectPr w:rsidR="00814C13">
          <w:headerReference w:type="default" r:id="rId17"/>
          <w:pgSz w:w="11906" w:h="16838"/>
          <w:pgMar w:top="1417" w:right="1134" w:bottom="1417" w:left="1134" w:header="708" w:footer="708" w:gutter="0"/>
          <w:cols w:space="720"/>
        </w:sectPr>
      </w:pPr>
    </w:p>
    <w:p w:rsidR="00814C13" w:rsidRDefault="00000000">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Відомості, які має містити довідка про відсутність підстав для відмови в участі у процедурі закупівлі, що надається учасником </w:t>
      </w:r>
    </w:p>
    <w:p w:rsidR="00814C13" w:rsidRDefault="00000000">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814C13" w:rsidRDefault="00814C13">
      <w:pPr>
        <w:jc w:val="center"/>
        <w:rPr>
          <w:rFonts w:ascii="Times New Roman" w:eastAsia="Times New Roman" w:hAnsi="Times New Roman" w:cs="Times New Roman"/>
          <w:b/>
          <w:sz w:val="24"/>
          <w:szCs w:val="24"/>
        </w:rPr>
      </w:pPr>
    </w:p>
    <w:p w:rsidR="00814C13" w:rsidRDefault="00000000">
      <w:pPr>
        <w:numPr>
          <w:ilvl w:val="0"/>
          <w:numId w:val="29"/>
        </w:numPr>
        <w:ind w:left="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Учасник протягом останніх двох років не притягувався до відповідальності за порушення, передбачене пунктом 4 частини другої статті 6, пунктом 1 статті 50 Закону України “Про захист економічної конкуренції”, у вигляді вчинення антиконкурентних узгоджених дій, які стосуються спотворення результатів торгів (тендерів).</w:t>
      </w:r>
    </w:p>
    <w:p w:rsidR="00814C13" w:rsidRDefault="00000000">
      <w:pPr>
        <w:numPr>
          <w:ilvl w:val="0"/>
          <w:numId w:val="29"/>
        </w:numPr>
        <w:ind w:left="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Службова (посадова) особа учасника   ______________________________________, </w:t>
      </w:r>
    </w:p>
    <w:p w:rsidR="00814C13" w:rsidRDefault="00000000">
      <w:pPr>
        <w:ind w:left="426" w:hanging="360"/>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                     (ПІБ службової (посадової) особи учасника)  </w:t>
      </w:r>
    </w:p>
    <w:p w:rsidR="00814C13" w:rsidRDefault="00000000">
      <w:pPr>
        <w:ind w:left="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яку уповноважено учасником представляти його інтереси під час проведення процедури закупівлі, ніколи не була притягнута згідно із законом до відповідальності за вчинення корупційного правопорушення або правопорушення, пов’язаного з корупцією. </w:t>
      </w:r>
    </w:p>
    <w:p w:rsidR="00814C13" w:rsidRDefault="00000000">
      <w:pPr>
        <w:ind w:left="426" w:hanging="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w:t>
      </w:r>
      <w:r>
        <w:rPr>
          <w:rFonts w:ascii="Times New Roman" w:eastAsia="Times New Roman" w:hAnsi="Times New Roman" w:cs="Times New Roman"/>
          <w:sz w:val="24"/>
          <w:szCs w:val="24"/>
        </w:rPr>
        <w:tab/>
        <w:t>Учасника не внесено до Єдиного реєстру підприємств, щодо яких порушено провадження у справі про банкрутство.</w:t>
      </w:r>
    </w:p>
    <w:p w:rsidR="00814C13" w:rsidRDefault="00000000">
      <w:pPr>
        <w:tabs>
          <w:tab w:val="left" w:pos="851"/>
        </w:tabs>
        <w:ind w:left="426" w:hanging="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Учасник процедури закупівлі не виконав свої зобов’язання за раніше укладеним договором про закупівлю із ГО “ГО ГЛОБАЛ”, що призвело до застосування санкції у вигляді штрафів та/або відшкодування збитків протягом трьох років з дати їх застосування.</w:t>
      </w:r>
    </w:p>
    <w:p w:rsidR="00814C13" w:rsidRDefault="00000000">
      <w:pPr>
        <w:ind w:left="426" w:hanging="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w:t>
      </w:r>
      <w:r>
        <w:rPr>
          <w:rFonts w:ascii="Times New Roman" w:eastAsia="Times New Roman" w:hAnsi="Times New Roman" w:cs="Times New Roman"/>
          <w:sz w:val="24"/>
          <w:szCs w:val="24"/>
        </w:rPr>
        <w:tab/>
        <w:t>Відомості про учасника не внесено до Єдиного державного реєстру осіб, які вчинили корупційні або пов’язані з корупцією правопорушення.</w:t>
      </w:r>
    </w:p>
    <w:p w:rsidR="00814C13" w:rsidRDefault="00000000">
      <w:pPr>
        <w:numPr>
          <w:ilvl w:val="0"/>
          <w:numId w:val="4"/>
        </w:numPr>
        <w:ind w:left="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Єдиному реєстрі юридичних осіб, фізичних осіб-підприємців та громадських формувань міститься інформація, передбачена п. 9 частини другої статті 9 Закону України «Про державну реєстрацію юридичних осіб, фізичних осіб-підприємців та громадських формувань» (ця вимога не застосовується для представництв, зареєстрованих відповідно до Інструкції про порядок реєстрації представництв іноземних суб'єктів господарської діяльності в Україні, затвердженої наказом Міністерства зовнішніх економічних зав’язків і торгівлі України від 18.01.96 №30).</w:t>
      </w:r>
    </w:p>
    <w:p w:rsidR="00814C13" w:rsidRDefault="00000000">
      <w:pPr>
        <w:numPr>
          <w:ilvl w:val="0"/>
          <w:numId w:val="4"/>
        </w:numPr>
        <w:ind w:left="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Службова (посадова) особа учасника _______________________________________, </w:t>
      </w:r>
    </w:p>
    <w:p w:rsidR="00814C13" w:rsidRDefault="00000000">
      <w:pPr>
        <w:ind w:left="426" w:hanging="360"/>
        <w:jc w:val="both"/>
        <w:rPr>
          <w:rFonts w:ascii="Times New Roman" w:eastAsia="Times New Roman" w:hAnsi="Times New Roman" w:cs="Times New Roman"/>
        </w:rPr>
      </w:pPr>
      <w:r>
        <w:rPr>
          <w:rFonts w:ascii="Times New Roman" w:eastAsia="Times New Roman" w:hAnsi="Times New Roman" w:cs="Times New Roman"/>
        </w:rPr>
        <w:t xml:space="preserve">                                                                                           (ПІБ службової (посадової) особи учасника)</w:t>
      </w:r>
    </w:p>
    <w:p w:rsidR="00814C13" w:rsidRDefault="00000000">
      <w:pPr>
        <w:ind w:left="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яка підписала тендерну пропозицію учасника, не була засуджена за злочин, пов’язаний з порушенням процедури  закупівлі, чи інший злочин, вчинений з корисливих мотивів або не має судимості, яку не знято або не погашено у встановленому Законом порядку.</w:t>
      </w:r>
    </w:p>
    <w:p w:rsidR="00814C13" w:rsidRDefault="00000000">
      <w:pPr>
        <w:ind w:left="426"/>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 xml:space="preserve">У разі, якщо учасник є  фізичною особою: </w:t>
      </w:r>
    </w:p>
    <w:p w:rsidR="00814C13" w:rsidRDefault="00000000">
      <w:pPr>
        <w:ind w:left="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___________________________________ не була засуджена за злочин, пов’язаний з </w:t>
      </w:r>
    </w:p>
    <w:p w:rsidR="00814C13" w:rsidRDefault="00000000">
      <w:pPr>
        <w:ind w:left="426" w:hanging="360"/>
        <w:jc w:val="both"/>
        <w:rPr>
          <w:rFonts w:ascii="Times New Roman" w:eastAsia="Times New Roman" w:hAnsi="Times New Roman" w:cs="Times New Roman"/>
        </w:rPr>
      </w:pPr>
      <w:r>
        <w:rPr>
          <w:rFonts w:ascii="Times New Roman" w:eastAsia="Times New Roman" w:hAnsi="Times New Roman" w:cs="Times New Roman"/>
        </w:rPr>
        <w:t xml:space="preserve">                 (найменування учасника) </w:t>
      </w:r>
    </w:p>
    <w:p w:rsidR="00814C13" w:rsidRDefault="00000000">
      <w:pPr>
        <w:ind w:left="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порушенням процедури закупівлі, чи інший злочин, вчинений з корисливих мотивів або не має судимості, яку не знято або не погашено у встановленому Законом порядку.</w:t>
      </w:r>
    </w:p>
    <w:p w:rsidR="00814C13" w:rsidRDefault="00000000">
      <w:pPr>
        <w:numPr>
          <w:ilvl w:val="0"/>
          <w:numId w:val="4"/>
        </w:numPr>
        <w:ind w:left="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Службова (посадова) особа учасника _______________________________________, </w:t>
      </w:r>
    </w:p>
    <w:p w:rsidR="00814C13" w:rsidRDefault="00000000">
      <w:pPr>
        <w:ind w:left="426" w:hanging="360"/>
        <w:jc w:val="both"/>
        <w:rPr>
          <w:rFonts w:ascii="Times New Roman" w:eastAsia="Times New Roman" w:hAnsi="Times New Roman" w:cs="Times New Roman"/>
        </w:rPr>
      </w:pPr>
      <w:r>
        <w:rPr>
          <w:rFonts w:ascii="Times New Roman" w:eastAsia="Times New Roman" w:hAnsi="Times New Roman" w:cs="Times New Roman"/>
        </w:rPr>
        <w:t xml:space="preserve">                                                                                           (ПІБ службової (посадової) особи учасника)</w:t>
      </w:r>
    </w:p>
    <w:p w:rsidR="00814C13" w:rsidRDefault="00000000">
      <w:pPr>
        <w:ind w:left="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яка підписала тендерну пропозицію учасника, фізична особо що є учасником, не була притягнута згідно із законом до відповідальності за вчинення правопорушення, пов’язаного з використанням дитячої праці чи будь-якими формами торгівлі людьми;</w:t>
      </w:r>
    </w:p>
    <w:p w:rsidR="00814C13" w:rsidRDefault="00814C13">
      <w:pPr>
        <w:ind w:left="426"/>
        <w:jc w:val="both"/>
        <w:rPr>
          <w:rFonts w:ascii="Times New Roman" w:eastAsia="Times New Roman" w:hAnsi="Times New Roman" w:cs="Times New Roman"/>
          <w:sz w:val="24"/>
          <w:szCs w:val="24"/>
        </w:rPr>
      </w:pPr>
    </w:p>
    <w:p w:rsidR="00814C13" w:rsidRDefault="00814C13">
      <w:pPr>
        <w:ind w:left="426"/>
        <w:rPr>
          <w:rFonts w:ascii="Times New Roman" w:eastAsia="Times New Roman" w:hAnsi="Times New Roman" w:cs="Times New Roman"/>
          <w:sz w:val="24"/>
          <w:szCs w:val="24"/>
        </w:rPr>
      </w:pPr>
    </w:p>
    <w:p w:rsidR="00814C13" w:rsidRDefault="00000000">
      <w:pPr>
        <w:ind w:left="426"/>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Посада, прізвище, ініціали, підпис уповноваженої особи Учасника, завірені печаткою.*</w:t>
      </w:r>
    </w:p>
    <w:p w:rsidR="00814C13" w:rsidRDefault="00000000">
      <w:pPr>
        <w:ind w:left="426"/>
        <w:jc w:val="both"/>
        <w:rPr>
          <w:rFonts w:ascii="Arial" w:eastAsia="Arial" w:hAnsi="Arial" w:cs="Arial"/>
        </w:rPr>
      </w:pPr>
      <w:r>
        <w:rPr>
          <w:rFonts w:ascii="Times New Roman" w:eastAsia="Times New Roman" w:hAnsi="Times New Roman" w:cs="Times New Roman"/>
        </w:rPr>
        <w:t>* Ця вимога не стосується Учасників,  які в своїй діяльності не користуються печаткою згідно з чинним законодавством.</w:t>
      </w:r>
    </w:p>
    <w:sectPr w:rsidR="00814C13">
      <w:headerReference w:type="default" r:id="rId18"/>
      <w:headerReference w:type="first" r:id="rId19"/>
      <w:pgSz w:w="11906" w:h="16838"/>
      <w:pgMar w:top="1417" w:right="1134" w:bottom="1417" w:left="1134" w:header="708" w:footer="70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B1E27" w:rsidRDefault="007B1E27">
      <w:r>
        <w:separator/>
      </w:r>
    </w:p>
  </w:endnote>
  <w:endnote w:type="continuationSeparator" w:id="0">
    <w:p w:rsidR="007B1E27" w:rsidRDefault="007B1E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7B1B04A9-3E3C-DB44-876C-82590CE60042}"/>
    <w:embedBold r:id="rId2" w:fontKey="{257D21A9-38A5-8949-86EB-80F0769EADB5}"/>
  </w:font>
  <w:font w:name="Noto Sans Symbols">
    <w:charset w:val="00"/>
    <w:family w:val="auto"/>
    <w:pitch w:val="default"/>
    <w:embedRegular r:id="rId3" w:fontKey="{7EFE622C-4BEA-3643-9CCA-1EE878A02448}"/>
  </w:font>
  <w:font w:name="Courier New">
    <w:panose1 w:val="02070309020205020404"/>
    <w:charset w:val="00"/>
    <w:family w:val="modern"/>
    <w:pitch w:val="fixed"/>
    <w:sig w:usb0="E0002AFF" w:usb1="C0007843" w:usb2="00000009" w:usb3="00000000" w:csb0="000001FF" w:csb1="00000000"/>
    <w:embedRegular r:id="rId4" w:fontKey="{394707E4-4D45-9E4E-943E-CF3241593C80}"/>
  </w:font>
  <w:font w:name="Arial">
    <w:panose1 w:val="020B0604020202020204"/>
    <w:charset w:val="00"/>
    <w:family w:val="swiss"/>
    <w:pitch w:val="variable"/>
    <w:sig w:usb0="E0002AFF" w:usb1="C0007843" w:usb2="00000009" w:usb3="00000000" w:csb0="000001FF" w:csb1="00000000"/>
    <w:embedRegular r:id="rId5" w:fontKey="{D056D1EE-F47A-874A-89E9-6EF459B44AFC}"/>
    <w:embedBold r:id="rId6" w:fontKey="{FD657A61-85B3-694B-9A05-3A751E47B16D}"/>
    <w:embedItalic r:id="rId7" w:fontKey="{B01298E2-72CD-F74C-B626-3C4C6D3CC98B}"/>
    <w:embedBoldItalic r:id="rId8" w:fontKey="{3CC29EC7-C648-B74A-911A-699D43FE7BBC}"/>
  </w:font>
  <w:font w:name="Calibri">
    <w:panose1 w:val="020F0502020204030204"/>
    <w:charset w:val="00"/>
    <w:family w:val="swiss"/>
    <w:pitch w:val="variable"/>
    <w:sig w:usb0="E0002AFF" w:usb1="C000247B" w:usb2="00000009" w:usb3="00000000" w:csb0="000001FF" w:csb1="00000000"/>
    <w:embedRegular r:id="rId9" w:fontKey="{408F98E0-92F9-E54D-8731-708EBE11EBAA}"/>
    <w:embedBold r:id="rId10" w:fontKey="{B86AD387-48CE-BC4D-AFDA-DF5F7ADD8C52}"/>
  </w:font>
  <w:font w:name="Calibri Light">
    <w:panose1 w:val="020F0302020204030204"/>
    <w:charset w:val="00"/>
    <w:family w:val="swiss"/>
    <w:pitch w:val="variable"/>
    <w:sig w:usb0="E0002AFF" w:usb1="C000247B" w:usb2="00000009" w:usb3="00000000" w:csb0="000001FF" w:csb1="00000000"/>
    <w:embedRegular r:id="rId11" w:fontKey="{68F2989D-569A-0949-8256-9FCA5E500AB4}"/>
  </w:font>
  <w:font w:name="Segoe UI">
    <w:panose1 w:val="020B0502040204020203"/>
    <w:charset w:val="00"/>
    <w:family w:val="swiss"/>
    <w:pitch w:val="variable"/>
    <w:sig w:usb0="E4002EFF" w:usb1="C000E47F" w:usb2="00000009" w:usb3="00000000" w:csb0="000001FF" w:csb1="00000000"/>
    <w:embedRegular r:id="rId12" w:fontKey="{02C1DE66-3620-9E46-8AE2-A676BDEC2CDD}"/>
  </w:font>
  <w:font w:name="CIDFont+F3">
    <w:altName w:val="Calibri"/>
    <w:panose1 w:val="020B0604020202020204"/>
    <w:charset w:val="00"/>
    <w:family w:val="auto"/>
    <w:pitch w:val="default"/>
  </w:font>
  <w:font w:name="CIDFont+F2">
    <w:altName w:val="Calibri"/>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14C13" w:rsidRDefault="00000000">
    <w:pPr>
      <w:pBdr>
        <w:top w:val="nil"/>
        <w:left w:val="nil"/>
        <w:bottom w:val="nil"/>
        <w:right w:val="nil"/>
        <w:between w:val="nil"/>
      </w:pBdr>
      <w:tabs>
        <w:tab w:val="center" w:pos="4986"/>
        <w:tab w:val="right" w:pos="9972"/>
      </w:tabs>
      <w:jc w:val="center"/>
      <w:rPr>
        <w:rFonts w:ascii="Arial" w:eastAsia="Arial" w:hAnsi="Arial" w:cs="Arial"/>
        <w:color w:val="000000"/>
        <w:sz w:val="18"/>
        <w:szCs w:val="18"/>
      </w:rPr>
    </w:pPr>
    <w:r>
      <w:rPr>
        <w:rFonts w:ascii="Arial" w:eastAsia="Arial" w:hAnsi="Arial" w:cs="Arial"/>
        <w:b/>
        <w:color w:val="FFFFFF"/>
        <w:sz w:val="18"/>
        <w:szCs w:val="18"/>
      </w:rPr>
      <w:t>5</w:t>
    </w:r>
    <w:r>
      <w:rPr>
        <w:rFonts w:ascii="Arial" w:eastAsia="Arial" w:hAnsi="Arial" w:cs="Arial"/>
        <w:color w:val="000000"/>
        <w:sz w:val="18"/>
        <w:szCs w:val="18"/>
      </w:rPr>
      <w:t xml:space="preserve">Сторінка </w:t>
    </w:r>
    <w:r>
      <w:rPr>
        <w:rFonts w:ascii="Arial" w:eastAsia="Arial" w:hAnsi="Arial" w:cs="Arial"/>
        <w:color w:val="000000"/>
        <w:sz w:val="18"/>
        <w:szCs w:val="18"/>
      </w:rPr>
      <w:fldChar w:fldCharType="begin"/>
    </w:r>
    <w:r>
      <w:rPr>
        <w:rFonts w:ascii="Arial" w:eastAsia="Arial" w:hAnsi="Arial" w:cs="Arial"/>
        <w:color w:val="000000"/>
        <w:sz w:val="18"/>
        <w:szCs w:val="18"/>
      </w:rPr>
      <w:instrText>PAGE</w:instrText>
    </w:r>
    <w:r>
      <w:rPr>
        <w:rFonts w:ascii="Arial" w:eastAsia="Arial" w:hAnsi="Arial" w:cs="Arial"/>
        <w:color w:val="000000"/>
        <w:sz w:val="18"/>
        <w:szCs w:val="18"/>
      </w:rPr>
      <w:fldChar w:fldCharType="separate"/>
    </w:r>
    <w:r w:rsidR="00B64DB2">
      <w:rPr>
        <w:rFonts w:ascii="Arial" w:eastAsia="Arial" w:hAnsi="Arial" w:cs="Arial"/>
        <w:noProof/>
        <w:color w:val="000000"/>
        <w:sz w:val="18"/>
        <w:szCs w:val="18"/>
      </w:rPr>
      <w:t>1</w:t>
    </w:r>
    <w:r>
      <w:rPr>
        <w:rFonts w:ascii="Arial" w:eastAsia="Arial" w:hAnsi="Arial" w:cs="Arial"/>
        <w:color w:val="000000"/>
        <w:sz w:val="18"/>
        <w:szCs w:val="18"/>
      </w:rPr>
      <w:fldChar w:fldCharType="end"/>
    </w:r>
    <w:r>
      <w:rPr>
        <w:rFonts w:ascii="Arial" w:eastAsia="Arial" w:hAnsi="Arial" w:cs="Arial"/>
        <w:color w:val="000000"/>
        <w:sz w:val="18"/>
        <w:szCs w:val="18"/>
      </w:rPr>
      <w:t xml:space="preserve"> з </w:t>
    </w:r>
    <w:r>
      <w:rPr>
        <w:rFonts w:ascii="Arial" w:eastAsia="Arial" w:hAnsi="Arial" w:cs="Arial"/>
        <w:color w:val="000000"/>
        <w:sz w:val="18"/>
        <w:szCs w:val="18"/>
      </w:rPr>
      <w:fldChar w:fldCharType="begin"/>
    </w:r>
    <w:r>
      <w:rPr>
        <w:rFonts w:ascii="Arial" w:eastAsia="Arial" w:hAnsi="Arial" w:cs="Arial"/>
        <w:color w:val="000000"/>
        <w:sz w:val="18"/>
        <w:szCs w:val="18"/>
      </w:rPr>
      <w:instrText>NUMPAGES</w:instrText>
    </w:r>
    <w:r>
      <w:rPr>
        <w:rFonts w:ascii="Arial" w:eastAsia="Arial" w:hAnsi="Arial" w:cs="Arial"/>
        <w:color w:val="000000"/>
        <w:sz w:val="18"/>
        <w:szCs w:val="18"/>
      </w:rPr>
      <w:fldChar w:fldCharType="separate"/>
    </w:r>
    <w:r w:rsidR="00B64DB2">
      <w:rPr>
        <w:rFonts w:ascii="Arial" w:eastAsia="Arial" w:hAnsi="Arial" w:cs="Arial"/>
        <w:noProof/>
        <w:color w:val="000000"/>
        <w:sz w:val="18"/>
        <w:szCs w:val="18"/>
      </w:rPr>
      <w:t>2</w:t>
    </w:r>
    <w:r>
      <w:rPr>
        <w:rFonts w:ascii="Arial" w:eastAsia="Arial" w:hAnsi="Arial" w:cs="Arial"/>
        <w:color w:val="000000"/>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14C13" w:rsidRDefault="00000000">
    <w:pPr>
      <w:tabs>
        <w:tab w:val="center" w:pos="4986"/>
        <w:tab w:val="right" w:pos="9972"/>
      </w:tabs>
      <w:jc w:val="center"/>
      <w:rPr>
        <w:rFonts w:ascii="Arial" w:eastAsia="Arial" w:hAnsi="Arial" w:cs="Arial"/>
        <w:sz w:val="18"/>
        <w:szCs w:val="18"/>
      </w:rPr>
    </w:pPr>
    <w:r>
      <w:rPr>
        <w:rFonts w:ascii="Arial" w:eastAsia="Arial" w:hAnsi="Arial" w:cs="Arial"/>
        <w:b/>
        <w:color w:val="FFFFFF"/>
        <w:sz w:val="18"/>
        <w:szCs w:val="18"/>
      </w:rPr>
      <w:t>5</w:t>
    </w:r>
    <w:r>
      <w:rPr>
        <w:rFonts w:ascii="Arial" w:eastAsia="Arial" w:hAnsi="Arial" w:cs="Arial"/>
        <w:sz w:val="18"/>
        <w:szCs w:val="18"/>
      </w:rPr>
      <w:t xml:space="preserve">Сторінка </w:t>
    </w:r>
    <w:r>
      <w:rPr>
        <w:rFonts w:ascii="Arial" w:eastAsia="Arial" w:hAnsi="Arial" w:cs="Arial"/>
        <w:sz w:val="18"/>
        <w:szCs w:val="18"/>
      </w:rPr>
      <w:fldChar w:fldCharType="begin"/>
    </w:r>
    <w:r>
      <w:rPr>
        <w:rFonts w:ascii="Arial" w:eastAsia="Arial" w:hAnsi="Arial" w:cs="Arial"/>
        <w:sz w:val="18"/>
        <w:szCs w:val="18"/>
      </w:rPr>
      <w:instrText>PAGE</w:instrText>
    </w:r>
    <w:r>
      <w:rPr>
        <w:rFonts w:ascii="Arial" w:eastAsia="Arial" w:hAnsi="Arial" w:cs="Arial"/>
        <w:sz w:val="18"/>
        <w:szCs w:val="18"/>
      </w:rPr>
      <w:fldChar w:fldCharType="separate"/>
    </w:r>
    <w:r w:rsidR="00B64DB2">
      <w:rPr>
        <w:rFonts w:ascii="Arial" w:eastAsia="Arial" w:hAnsi="Arial" w:cs="Arial"/>
        <w:noProof/>
        <w:sz w:val="18"/>
        <w:szCs w:val="18"/>
      </w:rPr>
      <w:t>18</w:t>
    </w:r>
    <w:r>
      <w:rPr>
        <w:rFonts w:ascii="Arial" w:eastAsia="Arial" w:hAnsi="Arial" w:cs="Arial"/>
        <w:sz w:val="18"/>
        <w:szCs w:val="18"/>
      </w:rPr>
      <w:fldChar w:fldCharType="end"/>
    </w:r>
    <w:r>
      <w:rPr>
        <w:rFonts w:ascii="Arial" w:eastAsia="Arial" w:hAnsi="Arial" w:cs="Arial"/>
        <w:sz w:val="18"/>
        <w:szCs w:val="18"/>
      </w:rPr>
      <w:t xml:space="preserve"> з </w:t>
    </w:r>
    <w:r>
      <w:rPr>
        <w:rFonts w:ascii="Arial" w:eastAsia="Arial" w:hAnsi="Arial" w:cs="Arial"/>
        <w:sz w:val="18"/>
        <w:szCs w:val="18"/>
      </w:rPr>
      <w:fldChar w:fldCharType="begin"/>
    </w:r>
    <w:r>
      <w:rPr>
        <w:rFonts w:ascii="Arial" w:eastAsia="Arial" w:hAnsi="Arial" w:cs="Arial"/>
        <w:sz w:val="18"/>
        <w:szCs w:val="18"/>
      </w:rPr>
      <w:instrText>NUMPAGES</w:instrText>
    </w:r>
    <w:r>
      <w:rPr>
        <w:rFonts w:ascii="Arial" w:eastAsia="Arial" w:hAnsi="Arial" w:cs="Arial"/>
        <w:sz w:val="18"/>
        <w:szCs w:val="18"/>
      </w:rPr>
      <w:fldChar w:fldCharType="separate"/>
    </w:r>
    <w:r w:rsidR="00B64DB2">
      <w:rPr>
        <w:rFonts w:ascii="Arial" w:eastAsia="Arial" w:hAnsi="Arial" w:cs="Arial"/>
        <w:noProof/>
        <w:sz w:val="18"/>
        <w:szCs w:val="18"/>
      </w:rPr>
      <w:t>19</w:t>
    </w:r>
    <w:r>
      <w:rPr>
        <w:rFonts w:ascii="Arial" w:eastAsia="Arial" w:hAnsi="Arial" w:cs="Arial"/>
        <w:sz w:val="18"/>
        <w:szCs w:val="18"/>
      </w:rPr>
      <w:fldChar w:fldCharType="end"/>
    </w:r>
  </w:p>
  <w:p w:rsidR="00814C13" w:rsidRDefault="00814C1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B1E27" w:rsidRDefault="007B1E27">
      <w:r>
        <w:separator/>
      </w:r>
    </w:p>
  </w:footnote>
  <w:footnote w:type="continuationSeparator" w:id="0">
    <w:p w:rsidR="007B1E27" w:rsidRDefault="007B1E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14C13" w:rsidRDefault="00814C13">
    <w:pPr>
      <w:widowControl w:val="0"/>
      <w:pBdr>
        <w:top w:val="nil"/>
        <w:left w:val="nil"/>
        <w:bottom w:val="nil"/>
        <w:right w:val="nil"/>
        <w:between w:val="nil"/>
      </w:pBdr>
      <w:spacing w:line="276" w:lineRule="auto"/>
      <w:rPr>
        <w:rFonts w:ascii="Arial" w:eastAsia="Arial" w:hAnsi="Arial" w:cs="Arial"/>
        <w:color w:val="000000"/>
      </w:rPr>
    </w:pPr>
  </w:p>
  <w:tbl>
    <w:tblPr>
      <w:tblStyle w:val="ac"/>
      <w:tblW w:w="9628"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814"/>
      <w:gridCol w:w="4814"/>
    </w:tblGrid>
    <w:tr w:rsidR="00814C13">
      <w:trPr>
        <w:trHeight w:val="198"/>
      </w:trPr>
      <w:tc>
        <w:tcPr>
          <w:tcW w:w="4814" w:type="dxa"/>
        </w:tcPr>
        <w:p w:rsidR="00814C13" w:rsidRDefault="00000000">
          <w:pPr>
            <w:pBdr>
              <w:top w:val="nil"/>
              <w:left w:val="nil"/>
              <w:bottom w:val="nil"/>
              <w:right w:val="nil"/>
              <w:between w:val="nil"/>
            </w:pBdr>
            <w:tabs>
              <w:tab w:val="center" w:pos="4986"/>
              <w:tab w:val="right" w:pos="9972"/>
            </w:tabs>
            <w:rPr>
              <w:rFonts w:ascii="Arial" w:eastAsia="Arial" w:hAnsi="Arial" w:cs="Arial"/>
              <w:color w:val="000000"/>
              <w:sz w:val="16"/>
              <w:szCs w:val="16"/>
            </w:rPr>
          </w:pPr>
          <w:r>
            <w:rPr>
              <w:rFonts w:ascii="Arial" w:eastAsia="Arial" w:hAnsi="Arial" w:cs="Arial"/>
              <w:sz w:val="16"/>
              <w:szCs w:val="16"/>
            </w:rPr>
            <w:t>Громадська організація «ГО ГЛОБАЛ»</w:t>
          </w:r>
        </w:p>
      </w:tc>
      <w:tc>
        <w:tcPr>
          <w:tcW w:w="4814" w:type="dxa"/>
        </w:tcPr>
        <w:p w:rsidR="00814C13" w:rsidRDefault="00000000">
          <w:pPr>
            <w:pBdr>
              <w:top w:val="nil"/>
              <w:left w:val="nil"/>
              <w:bottom w:val="nil"/>
              <w:right w:val="nil"/>
              <w:between w:val="nil"/>
            </w:pBdr>
            <w:tabs>
              <w:tab w:val="center" w:pos="4986"/>
              <w:tab w:val="right" w:pos="9972"/>
            </w:tabs>
            <w:jc w:val="right"/>
            <w:rPr>
              <w:rFonts w:ascii="Arial" w:eastAsia="Arial" w:hAnsi="Arial" w:cs="Arial"/>
              <w:color w:val="000000"/>
              <w:sz w:val="16"/>
              <w:szCs w:val="16"/>
            </w:rPr>
          </w:pPr>
          <w:r>
            <w:rPr>
              <w:rFonts w:ascii="Arial" w:eastAsia="Arial" w:hAnsi="Arial" w:cs="Arial"/>
              <w:color w:val="000000"/>
              <w:sz w:val="16"/>
              <w:szCs w:val="16"/>
            </w:rPr>
            <w:t xml:space="preserve">Тендерна документація на </w:t>
          </w:r>
          <w:r>
            <w:rPr>
              <w:rFonts w:ascii="Arial" w:eastAsia="Arial" w:hAnsi="Arial" w:cs="Arial"/>
              <w:sz w:val="16"/>
              <w:szCs w:val="16"/>
            </w:rPr>
            <w:t>ПОСЛУГИ</w:t>
          </w:r>
        </w:p>
      </w:tc>
    </w:tr>
  </w:tbl>
  <w:p w:rsidR="00814C13" w:rsidRDefault="00814C13">
    <w:pPr>
      <w:pBdr>
        <w:top w:val="nil"/>
        <w:left w:val="nil"/>
        <w:bottom w:val="nil"/>
        <w:right w:val="nil"/>
        <w:between w:val="nil"/>
      </w:pBdr>
      <w:tabs>
        <w:tab w:val="center" w:pos="4986"/>
        <w:tab w:val="right" w:pos="99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14C13" w:rsidRDefault="00000000">
    <w:pPr>
      <w:pStyle w:val="Heading1"/>
    </w:pPr>
    <w:bookmarkStart w:id="5" w:name="_heading=h.94zhmycj4qdr" w:colFirst="0" w:colLast="0"/>
    <w:bookmarkEnd w:id="5"/>
    <w:r>
      <w:rPr>
        <w:rFonts w:ascii="Arial" w:eastAsia="Arial" w:hAnsi="Arial" w:cs="Arial"/>
        <w:b/>
        <w:color w:val="000000"/>
        <w:sz w:val="22"/>
        <w:szCs w:val="22"/>
      </w:rPr>
      <w:t>Додаток 2: Форма тендерної пропозиції</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14C13" w:rsidRDefault="00814C13">
    <w:pPr>
      <w:pBdr>
        <w:top w:val="nil"/>
        <w:left w:val="nil"/>
        <w:bottom w:val="nil"/>
        <w:right w:val="nil"/>
        <w:between w:val="nil"/>
      </w:pBdr>
      <w:tabs>
        <w:tab w:val="center" w:pos="4986"/>
        <w:tab w:val="right" w:pos="9972"/>
      </w:tabs>
      <w:rPr>
        <w:rFonts w:ascii="Arial" w:eastAsia="Arial" w:hAnsi="Arial" w:cs="Arial"/>
        <w:i/>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14C13" w:rsidRDefault="00000000">
    <w:pPr>
      <w:pStyle w:val="Heading1"/>
      <w:rPr>
        <w:rFonts w:ascii="Arial" w:eastAsia="Arial" w:hAnsi="Arial" w:cs="Arial"/>
        <w:b/>
        <w:color w:val="000000"/>
        <w:sz w:val="22"/>
        <w:szCs w:val="22"/>
      </w:rPr>
    </w:pPr>
    <w:bookmarkStart w:id="26" w:name="_heading=h.64h1a8jytsbq" w:colFirst="0" w:colLast="0"/>
    <w:bookmarkEnd w:id="26"/>
    <w:r>
      <w:rPr>
        <w:rFonts w:ascii="Arial" w:eastAsia="Arial" w:hAnsi="Arial" w:cs="Arial"/>
        <w:b/>
        <w:color w:val="000000"/>
        <w:sz w:val="22"/>
        <w:szCs w:val="22"/>
      </w:rPr>
      <w:t>Додаток 2: Форма тендерної пропозиції</w:t>
    </w:r>
  </w:p>
  <w:p w:rsidR="00814C13" w:rsidRDefault="00814C13">
    <w:pPr>
      <w:pBdr>
        <w:top w:val="nil"/>
        <w:left w:val="nil"/>
        <w:bottom w:val="nil"/>
        <w:right w:val="nil"/>
        <w:between w:val="nil"/>
      </w:pBdr>
      <w:tabs>
        <w:tab w:val="center" w:pos="4986"/>
        <w:tab w:val="right" w:pos="9972"/>
      </w:tab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14C13" w:rsidRDefault="00814C13">
    <w:pPr>
      <w:keepNex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14C13" w:rsidRDefault="00814C13">
    <w:pPr>
      <w:keepNext/>
    </w:pPr>
  </w:p>
  <w:p w:rsidR="00814C13" w:rsidRDefault="00814C13"/>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14C13" w:rsidRDefault="00814C13"/>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14C13" w:rsidRDefault="00000000">
    <w:pPr>
      <w:keepNext/>
    </w:pPr>
    <w:r>
      <w:rPr>
        <w:rFonts w:ascii="Arial" w:eastAsia="Arial" w:hAnsi="Arial" w:cs="Arial"/>
        <w:b/>
        <w:smallCaps/>
        <w:sz w:val="22"/>
        <w:szCs w:val="22"/>
      </w:rPr>
      <w:t xml:space="preserve">ДОДАТОК 3: </w:t>
    </w:r>
    <w:r>
      <w:rPr>
        <w:rFonts w:ascii="Arial" w:eastAsia="Arial" w:hAnsi="Arial" w:cs="Arial"/>
        <w:b/>
        <w:sz w:val="22"/>
        <w:szCs w:val="22"/>
      </w:rPr>
      <w:t>Довідка відсутність підстав для відмови</w:t>
    </w:r>
  </w:p>
  <w:p w:rsidR="00814C13" w:rsidRDefault="00814C13">
    <w:pPr>
      <w:keepNext/>
      <w:rPr>
        <w:rFonts w:ascii="Arial" w:eastAsia="Arial" w:hAnsi="Arial" w:cs="Arial"/>
        <w:b/>
        <w:smallCaps/>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C2172F"/>
    <w:multiLevelType w:val="multilevel"/>
    <w:tmpl w:val="280A7902"/>
    <w:lvl w:ilvl="0">
      <w:start w:val="1"/>
      <w:numFmt w:val="decimal"/>
      <w:lvlText w:val="%1."/>
      <w:lvlJc w:val="left"/>
      <w:pPr>
        <w:ind w:left="360" w:hanging="360"/>
      </w:pPr>
      <w:rPr>
        <w:u w:val="none"/>
      </w:rPr>
    </w:lvl>
    <w:lvl w:ilvl="1">
      <w:start w:val="1"/>
      <w:numFmt w:val="decimal"/>
      <w:lvlText w:val="%1.%2."/>
      <w:lvlJc w:val="left"/>
      <w:pPr>
        <w:ind w:left="792" w:hanging="432"/>
      </w:pPr>
      <w:rPr>
        <w:u w:val="none"/>
      </w:rPr>
    </w:lvl>
    <w:lvl w:ilvl="2">
      <w:start w:val="1"/>
      <w:numFmt w:val="decimal"/>
      <w:lvlText w:val="%1.%2.%3."/>
      <w:lvlJc w:val="left"/>
      <w:pPr>
        <w:ind w:left="0" w:firstLine="0"/>
      </w:pPr>
      <w:rPr>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5"/>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1" w15:restartNumberingAfterBreak="0">
    <w:nsid w:val="0A66221C"/>
    <w:multiLevelType w:val="multilevel"/>
    <w:tmpl w:val="9A4AA82C"/>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C6D55E9"/>
    <w:multiLevelType w:val="multilevel"/>
    <w:tmpl w:val="365AA0B6"/>
    <w:lvl w:ilvl="0">
      <w:start w:val="1"/>
      <w:numFmt w:val="lowerLetter"/>
      <w:lvlText w:val="%1)"/>
      <w:lvlJc w:val="left"/>
      <w:pPr>
        <w:ind w:left="720" w:hanging="360"/>
      </w:pPr>
    </w:lvl>
    <w:lvl w:ilvl="1">
      <w:start w:val="1"/>
      <w:numFmt w:val="lowerLetter"/>
      <w:lvlText w:val="%2)"/>
      <w:lvlJc w:val="left"/>
      <w:pPr>
        <w:ind w:left="720" w:hanging="360"/>
      </w:p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EF61C02"/>
    <w:multiLevelType w:val="multilevel"/>
    <w:tmpl w:val="4320A5D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5C84B93"/>
    <w:multiLevelType w:val="multilevel"/>
    <w:tmpl w:val="02306B64"/>
    <w:lvl w:ilvl="0">
      <w:start w:val="19"/>
      <w:numFmt w:val="decimal"/>
      <w:lvlText w:val="B.%1."/>
      <w:lvlJc w:val="left"/>
      <w:pPr>
        <w:ind w:left="360" w:hanging="360"/>
      </w:pPr>
      <w:rPr>
        <w:u w:val="none"/>
      </w:rPr>
    </w:lvl>
    <w:lvl w:ilvl="1">
      <w:start w:val="1"/>
      <w:numFmt w:val="bullet"/>
      <w:lvlText w:val="●"/>
      <w:lvlJc w:val="left"/>
      <w:pPr>
        <w:ind w:left="1980" w:hanging="360"/>
      </w:pPr>
      <w:rPr>
        <w:u w:val="none"/>
      </w:rPr>
    </w:lvl>
    <w:lvl w:ilvl="2">
      <w:start w:val="1"/>
      <w:numFmt w:val="lowerRoman"/>
      <w:lvlText w:val="%3."/>
      <w:lvlJc w:val="right"/>
      <w:pPr>
        <w:ind w:left="2700" w:hanging="180"/>
      </w:pPr>
      <w:rPr>
        <w:u w:val="none"/>
      </w:rPr>
    </w:lvl>
    <w:lvl w:ilvl="3">
      <w:start w:val="1"/>
      <w:numFmt w:val="decimal"/>
      <w:lvlText w:val="%4."/>
      <w:lvlJc w:val="left"/>
      <w:pPr>
        <w:ind w:left="3420" w:hanging="360"/>
      </w:pPr>
      <w:rPr>
        <w:u w:val="none"/>
      </w:rPr>
    </w:lvl>
    <w:lvl w:ilvl="4">
      <w:start w:val="1"/>
      <w:numFmt w:val="lowerLetter"/>
      <w:lvlText w:val="%5."/>
      <w:lvlJc w:val="left"/>
      <w:pPr>
        <w:ind w:left="4140" w:hanging="360"/>
      </w:pPr>
      <w:rPr>
        <w:u w:val="none"/>
      </w:rPr>
    </w:lvl>
    <w:lvl w:ilvl="5">
      <w:start w:val="1"/>
      <w:numFmt w:val="lowerRoman"/>
      <w:lvlText w:val="%6."/>
      <w:lvlJc w:val="right"/>
      <w:pPr>
        <w:ind w:left="4860" w:hanging="180"/>
      </w:pPr>
      <w:rPr>
        <w:u w:val="none"/>
      </w:rPr>
    </w:lvl>
    <w:lvl w:ilvl="6">
      <w:start w:val="1"/>
      <w:numFmt w:val="decimal"/>
      <w:lvlText w:val="%7."/>
      <w:lvlJc w:val="left"/>
      <w:pPr>
        <w:ind w:left="5580" w:hanging="360"/>
      </w:pPr>
      <w:rPr>
        <w:u w:val="none"/>
      </w:rPr>
    </w:lvl>
    <w:lvl w:ilvl="7">
      <w:start w:val="1"/>
      <w:numFmt w:val="lowerLetter"/>
      <w:lvlText w:val="%8."/>
      <w:lvlJc w:val="left"/>
      <w:pPr>
        <w:ind w:left="6300" w:hanging="360"/>
      </w:pPr>
      <w:rPr>
        <w:u w:val="none"/>
      </w:rPr>
    </w:lvl>
    <w:lvl w:ilvl="8">
      <w:start w:val="1"/>
      <w:numFmt w:val="lowerRoman"/>
      <w:lvlText w:val="%9."/>
      <w:lvlJc w:val="right"/>
      <w:pPr>
        <w:ind w:left="7020" w:hanging="180"/>
      </w:pPr>
      <w:rPr>
        <w:u w:val="none"/>
      </w:rPr>
    </w:lvl>
  </w:abstractNum>
  <w:abstractNum w:abstractNumId="5" w15:restartNumberingAfterBreak="0">
    <w:nsid w:val="16166FB0"/>
    <w:multiLevelType w:val="multilevel"/>
    <w:tmpl w:val="0344BD40"/>
    <w:lvl w:ilvl="0">
      <w:start w:val="1"/>
      <w:numFmt w:val="upp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1EDC24FC"/>
    <w:multiLevelType w:val="multilevel"/>
    <w:tmpl w:val="1E5038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1F4A7E"/>
    <w:multiLevelType w:val="multilevel"/>
    <w:tmpl w:val="09CC3E6E"/>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0A14E6"/>
    <w:multiLevelType w:val="multilevel"/>
    <w:tmpl w:val="F8BCF77A"/>
    <w:lvl w:ilvl="0">
      <w:start w:val="1"/>
      <w:numFmt w:val="decimal"/>
      <w:lvlText w:val="%1."/>
      <w:lvlJc w:val="left"/>
      <w:pPr>
        <w:ind w:left="99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2D44631"/>
    <w:multiLevelType w:val="multilevel"/>
    <w:tmpl w:val="1DF4968E"/>
    <w:lvl w:ilvl="0">
      <w:start w:val="1"/>
      <w:numFmt w:val="decimal"/>
      <w:lvlText w:val="B.%1."/>
      <w:lvlJc w:val="left"/>
      <w:pPr>
        <w:ind w:left="1260" w:hanging="360"/>
      </w:pPr>
      <w:rPr>
        <w:rFonts w:ascii="Arial" w:eastAsia="Arial" w:hAnsi="Arial" w:cs="Arial"/>
        <w:b/>
      </w:rPr>
    </w:lvl>
    <w:lvl w:ilvl="1">
      <w:start w:val="1"/>
      <w:numFmt w:val="bullet"/>
      <w:lvlText w:val="●"/>
      <w:lvlJc w:val="left"/>
      <w:pPr>
        <w:ind w:left="1980" w:hanging="360"/>
      </w:pPr>
      <w:rPr>
        <w:rFonts w:ascii="Noto Sans Symbols" w:eastAsia="Noto Sans Symbols" w:hAnsi="Noto Sans Symbols" w:cs="Noto Sans Symbols"/>
      </w:rPr>
    </w:lvl>
    <w:lvl w:ilvl="2">
      <w:start w:val="1"/>
      <w:numFmt w:val="lowerRoman"/>
      <w:lvlText w:val="%3."/>
      <w:lvlJc w:val="right"/>
      <w:pPr>
        <w:ind w:left="2700" w:hanging="180"/>
      </w:p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10" w15:restartNumberingAfterBreak="0">
    <w:nsid w:val="22EE4163"/>
    <w:multiLevelType w:val="multilevel"/>
    <w:tmpl w:val="742895EE"/>
    <w:lvl w:ilvl="0">
      <w:start w:val="1"/>
      <w:numFmt w:val="lowerLetter"/>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52F4120"/>
    <w:multiLevelType w:val="multilevel"/>
    <w:tmpl w:val="7458D780"/>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298F0414"/>
    <w:multiLevelType w:val="multilevel"/>
    <w:tmpl w:val="5CD82E0C"/>
    <w:lvl w:ilvl="0">
      <w:start w:val="1"/>
      <w:numFmt w:val="decimal"/>
      <w:lvlText w:val="%1."/>
      <w:lvlJc w:val="left"/>
      <w:pPr>
        <w:ind w:left="2024" w:hanging="360"/>
      </w:pPr>
    </w:lvl>
    <w:lvl w:ilvl="1">
      <w:start w:val="1"/>
      <w:numFmt w:val="lowerLetter"/>
      <w:lvlText w:val="%2."/>
      <w:lvlJc w:val="left"/>
      <w:pPr>
        <w:ind w:left="2744" w:hanging="360"/>
      </w:pPr>
    </w:lvl>
    <w:lvl w:ilvl="2">
      <w:start w:val="1"/>
      <w:numFmt w:val="lowerRoman"/>
      <w:lvlText w:val="%3."/>
      <w:lvlJc w:val="right"/>
      <w:pPr>
        <w:ind w:left="3464" w:hanging="180"/>
      </w:pPr>
    </w:lvl>
    <w:lvl w:ilvl="3">
      <w:start w:val="1"/>
      <w:numFmt w:val="decimal"/>
      <w:lvlText w:val="%4."/>
      <w:lvlJc w:val="left"/>
      <w:pPr>
        <w:ind w:left="4184" w:hanging="360"/>
      </w:pPr>
    </w:lvl>
    <w:lvl w:ilvl="4">
      <w:start w:val="1"/>
      <w:numFmt w:val="lowerLetter"/>
      <w:lvlText w:val="%5."/>
      <w:lvlJc w:val="left"/>
      <w:pPr>
        <w:ind w:left="4904" w:hanging="360"/>
      </w:pPr>
    </w:lvl>
    <w:lvl w:ilvl="5">
      <w:start w:val="1"/>
      <w:numFmt w:val="lowerRoman"/>
      <w:lvlText w:val="%6."/>
      <w:lvlJc w:val="right"/>
      <w:pPr>
        <w:ind w:left="5624" w:hanging="180"/>
      </w:pPr>
    </w:lvl>
    <w:lvl w:ilvl="6">
      <w:start w:val="1"/>
      <w:numFmt w:val="decimal"/>
      <w:lvlText w:val="%7."/>
      <w:lvlJc w:val="left"/>
      <w:pPr>
        <w:ind w:left="6344" w:hanging="360"/>
      </w:pPr>
    </w:lvl>
    <w:lvl w:ilvl="7">
      <w:start w:val="1"/>
      <w:numFmt w:val="lowerLetter"/>
      <w:lvlText w:val="%8."/>
      <w:lvlJc w:val="left"/>
      <w:pPr>
        <w:ind w:left="7064" w:hanging="360"/>
      </w:pPr>
    </w:lvl>
    <w:lvl w:ilvl="8">
      <w:start w:val="1"/>
      <w:numFmt w:val="lowerRoman"/>
      <w:lvlText w:val="%9."/>
      <w:lvlJc w:val="right"/>
      <w:pPr>
        <w:ind w:left="7784" w:hanging="180"/>
      </w:pPr>
    </w:lvl>
  </w:abstractNum>
  <w:abstractNum w:abstractNumId="13" w15:restartNumberingAfterBreak="0">
    <w:nsid w:val="2AA702AC"/>
    <w:multiLevelType w:val="multilevel"/>
    <w:tmpl w:val="6E345D74"/>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2CEC1147"/>
    <w:multiLevelType w:val="multilevel"/>
    <w:tmpl w:val="0A06FD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20E726E"/>
    <w:multiLevelType w:val="multilevel"/>
    <w:tmpl w:val="4F446056"/>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4670441"/>
    <w:multiLevelType w:val="multilevel"/>
    <w:tmpl w:val="A296C654"/>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34B53EA7"/>
    <w:multiLevelType w:val="multilevel"/>
    <w:tmpl w:val="A6906DCE"/>
    <w:lvl w:ilvl="0">
      <w:start w:val="6"/>
      <w:numFmt w:val="decimal"/>
      <w:lvlText w:val="%1."/>
      <w:lvlJc w:val="left"/>
      <w:pPr>
        <w:ind w:left="99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5F24EBB"/>
    <w:multiLevelType w:val="multilevel"/>
    <w:tmpl w:val="4342CD62"/>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
      <w:lvlJc w:val="left"/>
      <w:pPr>
        <w:ind w:left="1800" w:hanging="360"/>
      </w:pPr>
      <w:rPr>
        <w:rFonts w:ascii="Noto Sans Symbols" w:eastAsia="Noto Sans Symbols" w:hAnsi="Noto Sans Symbols" w:cs="Noto Sans Symbols"/>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9" w15:restartNumberingAfterBreak="0">
    <w:nsid w:val="3C3340AA"/>
    <w:multiLevelType w:val="multilevel"/>
    <w:tmpl w:val="FCF259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2F563F8"/>
    <w:multiLevelType w:val="multilevel"/>
    <w:tmpl w:val="C9323F7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936675F"/>
    <w:multiLevelType w:val="multilevel"/>
    <w:tmpl w:val="D9B202FE"/>
    <w:lvl w:ilvl="0">
      <w:start w:val="1"/>
      <w:numFmt w:val="bullet"/>
      <w:pStyle w:val="Style2"/>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DD65D72"/>
    <w:multiLevelType w:val="multilevel"/>
    <w:tmpl w:val="72F6C8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FAF38C5"/>
    <w:multiLevelType w:val="multilevel"/>
    <w:tmpl w:val="229041A6"/>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531B7EC3"/>
    <w:multiLevelType w:val="multilevel"/>
    <w:tmpl w:val="901E38CE"/>
    <w:lvl w:ilvl="0">
      <w:start w:val="6"/>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5" w15:restartNumberingAfterBreak="0">
    <w:nsid w:val="539116CA"/>
    <w:multiLevelType w:val="multilevel"/>
    <w:tmpl w:val="02CCAE3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6" w15:restartNumberingAfterBreak="0">
    <w:nsid w:val="5970779E"/>
    <w:multiLevelType w:val="multilevel"/>
    <w:tmpl w:val="67FEFAC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DC101AD"/>
    <w:multiLevelType w:val="multilevel"/>
    <w:tmpl w:val="03F65F4E"/>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360" w:hanging="36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720" w:hanging="72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080" w:hanging="1080"/>
      </w:pPr>
    </w:lvl>
  </w:abstractNum>
  <w:abstractNum w:abstractNumId="28" w15:restartNumberingAfterBreak="0">
    <w:nsid w:val="5E5367E5"/>
    <w:multiLevelType w:val="multilevel"/>
    <w:tmpl w:val="387C3D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65EE17FA"/>
    <w:multiLevelType w:val="multilevel"/>
    <w:tmpl w:val="1BF045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68BE7E5C"/>
    <w:multiLevelType w:val="multilevel"/>
    <w:tmpl w:val="C17A16F8"/>
    <w:lvl w:ilvl="0">
      <w:start w:val="1"/>
      <w:numFmt w:val="decimal"/>
      <w:lvlText w:val="%1."/>
      <w:lvlJc w:val="left"/>
      <w:pPr>
        <w:ind w:left="927" w:hanging="360"/>
      </w:pPr>
      <w:rPr>
        <w:u w:val="none"/>
      </w:rPr>
    </w:lvl>
    <w:lvl w:ilvl="1">
      <w:start w:val="1"/>
      <w:numFmt w:val="decimal"/>
      <w:lvlText w:val="%1.%2."/>
      <w:lvlJc w:val="left"/>
      <w:pPr>
        <w:ind w:left="927" w:hanging="360"/>
      </w:pPr>
      <w:rPr>
        <w:u w:val="none"/>
      </w:rPr>
    </w:lvl>
    <w:lvl w:ilvl="2">
      <w:start w:val="1"/>
      <w:numFmt w:val="decimal"/>
      <w:lvlText w:val="%1.%2.%3."/>
      <w:lvlJc w:val="left"/>
      <w:pPr>
        <w:ind w:left="1287" w:hanging="720"/>
      </w:pPr>
      <w:rPr>
        <w:u w:val="none"/>
      </w:rPr>
    </w:lvl>
    <w:lvl w:ilvl="3">
      <w:start w:val="1"/>
      <w:numFmt w:val="decimal"/>
      <w:lvlText w:val="%1.%2.%3.%4."/>
      <w:lvlJc w:val="left"/>
      <w:pPr>
        <w:ind w:left="1287" w:hanging="720"/>
      </w:pPr>
      <w:rPr>
        <w:u w:val="none"/>
      </w:rPr>
    </w:lvl>
    <w:lvl w:ilvl="4">
      <w:start w:val="1"/>
      <w:numFmt w:val="decimal"/>
      <w:lvlText w:val="%1.%2.%3.%4.%5."/>
      <w:lvlJc w:val="left"/>
      <w:pPr>
        <w:ind w:left="1647" w:hanging="1080"/>
      </w:pPr>
      <w:rPr>
        <w:u w:val="none"/>
      </w:rPr>
    </w:lvl>
    <w:lvl w:ilvl="5">
      <w:start w:val="1"/>
      <w:numFmt w:val="decimal"/>
      <w:lvlText w:val="%1.%2.%3.%4.%5.%6."/>
      <w:lvlJc w:val="left"/>
      <w:pPr>
        <w:ind w:left="1647" w:hanging="1080"/>
      </w:pPr>
      <w:rPr>
        <w:u w:val="none"/>
      </w:rPr>
    </w:lvl>
    <w:lvl w:ilvl="6">
      <w:start w:val="1"/>
      <w:numFmt w:val="decimal"/>
      <w:lvlText w:val="%1.%2.%3.%4.%5.%6.%7."/>
      <w:lvlJc w:val="left"/>
      <w:pPr>
        <w:ind w:left="2007" w:hanging="1440"/>
      </w:pPr>
      <w:rPr>
        <w:u w:val="none"/>
      </w:rPr>
    </w:lvl>
    <w:lvl w:ilvl="7">
      <w:start w:val="1"/>
      <w:numFmt w:val="decimal"/>
      <w:lvlText w:val="%1.%2.%3.%4.%5.%6.%7.%8."/>
      <w:lvlJc w:val="left"/>
      <w:pPr>
        <w:ind w:left="2007" w:hanging="1440"/>
      </w:pPr>
      <w:rPr>
        <w:u w:val="none"/>
      </w:rPr>
    </w:lvl>
    <w:lvl w:ilvl="8">
      <w:start w:val="1"/>
      <w:numFmt w:val="decimal"/>
      <w:lvlText w:val="%1.%2.%3.%4.%5.%6.%7.%8.%9."/>
      <w:lvlJc w:val="left"/>
      <w:pPr>
        <w:ind w:left="2367" w:hanging="1800"/>
      </w:pPr>
      <w:rPr>
        <w:u w:val="none"/>
      </w:rPr>
    </w:lvl>
  </w:abstractNum>
  <w:abstractNum w:abstractNumId="31" w15:restartNumberingAfterBreak="0">
    <w:nsid w:val="79224E1F"/>
    <w:multiLevelType w:val="multilevel"/>
    <w:tmpl w:val="7B70DE12"/>
    <w:lvl w:ilvl="0">
      <w:start w:val="1"/>
      <w:numFmt w:val="decimal"/>
      <w:lvlText w:val="%1."/>
      <w:lvlJc w:val="left"/>
      <w:pPr>
        <w:ind w:left="99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68057591">
    <w:abstractNumId w:val="17"/>
  </w:num>
  <w:num w:numId="2" w16cid:durableId="279841986">
    <w:abstractNumId w:val="21"/>
  </w:num>
  <w:num w:numId="3" w16cid:durableId="1879972746">
    <w:abstractNumId w:val="29"/>
  </w:num>
  <w:num w:numId="4" w16cid:durableId="987325725">
    <w:abstractNumId w:val="24"/>
  </w:num>
  <w:num w:numId="5" w16cid:durableId="1637563859">
    <w:abstractNumId w:val="31"/>
  </w:num>
  <w:num w:numId="6" w16cid:durableId="1488286475">
    <w:abstractNumId w:val="12"/>
  </w:num>
  <w:num w:numId="7" w16cid:durableId="599719953">
    <w:abstractNumId w:val="23"/>
  </w:num>
  <w:num w:numId="8" w16cid:durableId="520629765">
    <w:abstractNumId w:val="19"/>
  </w:num>
  <w:num w:numId="9" w16cid:durableId="816533772">
    <w:abstractNumId w:val="9"/>
  </w:num>
  <w:num w:numId="10" w16cid:durableId="169873690">
    <w:abstractNumId w:val="18"/>
  </w:num>
  <w:num w:numId="11" w16cid:durableId="727261151">
    <w:abstractNumId w:val="25"/>
  </w:num>
  <w:num w:numId="12" w16cid:durableId="689724711">
    <w:abstractNumId w:val="6"/>
  </w:num>
  <w:num w:numId="13" w16cid:durableId="2018649284">
    <w:abstractNumId w:val="2"/>
  </w:num>
  <w:num w:numId="14" w16cid:durableId="1522814461">
    <w:abstractNumId w:val="7"/>
  </w:num>
  <w:num w:numId="15" w16cid:durableId="1722250447">
    <w:abstractNumId w:val="15"/>
  </w:num>
  <w:num w:numId="16" w16cid:durableId="2053066579">
    <w:abstractNumId w:val="11"/>
  </w:num>
  <w:num w:numId="17" w16cid:durableId="1313483505">
    <w:abstractNumId w:val="13"/>
  </w:num>
  <w:num w:numId="18" w16cid:durableId="1339044296">
    <w:abstractNumId w:val="1"/>
  </w:num>
  <w:num w:numId="19" w16cid:durableId="729502653">
    <w:abstractNumId w:val="27"/>
  </w:num>
  <w:num w:numId="20" w16cid:durableId="1195196637">
    <w:abstractNumId w:val="20"/>
  </w:num>
  <w:num w:numId="21" w16cid:durableId="653031068">
    <w:abstractNumId w:val="3"/>
  </w:num>
  <w:num w:numId="22" w16cid:durableId="1080366976">
    <w:abstractNumId w:val="10"/>
  </w:num>
  <w:num w:numId="23" w16cid:durableId="1341548071">
    <w:abstractNumId w:val="16"/>
  </w:num>
  <w:num w:numId="24" w16cid:durableId="41297413">
    <w:abstractNumId w:val="5"/>
  </w:num>
  <w:num w:numId="25" w16cid:durableId="1292590370">
    <w:abstractNumId w:val="26"/>
  </w:num>
  <w:num w:numId="26" w16cid:durableId="1770081584">
    <w:abstractNumId w:val="22"/>
  </w:num>
  <w:num w:numId="27" w16cid:durableId="1994288274">
    <w:abstractNumId w:val="0"/>
  </w:num>
  <w:num w:numId="28" w16cid:durableId="881861520">
    <w:abstractNumId w:val="8"/>
  </w:num>
  <w:num w:numId="29" w16cid:durableId="95903956">
    <w:abstractNumId w:val="30"/>
  </w:num>
  <w:num w:numId="30" w16cid:durableId="581451751">
    <w:abstractNumId w:val="28"/>
  </w:num>
  <w:num w:numId="31" w16cid:durableId="400058263">
    <w:abstractNumId w:val="14"/>
  </w:num>
  <w:num w:numId="32" w16cid:durableId="4542998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4C13"/>
    <w:rsid w:val="005C157F"/>
    <w:rsid w:val="007B1E27"/>
    <w:rsid w:val="00814C13"/>
    <w:rsid w:val="00B64DB2"/>
  </w:rsids>
  <m:mathPr>
    <m:mathFont m:val="Cambria Math"/>
    <m:brkBin m:val="before"/>
    <m:brkBinSub m:val="--"/>
    <m:smallFrac m:val="0"/>
    <m:dispDef/>
    <m:lMargin m:val="0"/>
    <m:rMargin m:val="0"/>
    <m:defJc m:val="centerGroup"/>
    <m:wrapIndent m:val="1440"/>
    <m:intLim m:val="subSup"/>
    <m:naryLim m:val="undOvr"/>
  </m:mathPr>
  <w:themeFontLang w:val="en-UA"/>
  <w:clrSchemeMapping w:bg1="light1" w:t1="dark1" w:bg2="light2" w:t2="dark2" w:accent1="accent1" w:accent2="accent2" w:accent3="accent3" w:accent4="accent4" w:accent5="accent5" w:accent6="accent6" w:hyperlink="hyperlink" w:followedHyperlink="followedHyperlink"/>
  <w:decimalSymbol w:val=","/>
  <w:listSeparator w:val=","/>
  <w14:docId w14:val="55A38F8F"/>
  <w15:docId w15:val="{BB4CC055-1989-8D4C-95CD-FFB2A9FC4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uk"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tr-TR"/>
    </w:rPr>
  </w:style>
  <w:style w:type="paragraph" w:styleId="Heading1">
    <w:name w:val="heading 1"/>
    <w:basedOn w:val="Normal"/>
    <w:next w:val="Normal"/>
    <w:link w:val="Heading1Char"/>
    <w:uiPriority w:val="9"/>
    <w:qFormat/>
    <w:rsid w:val="00741AA9"/>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78052B"/>
    <w:pPr>
      <w:contextualSpacing/>
    </w:pPr>
    <w:rPr>
      <w:rFonts w:asciiTheme="majorHAnsi" w:eastAsiaTheme="majorEastAsia" w:hAnsiTheme="majorHAnsi" w:cstheme="majorBidi"/>
      <w:spacing w:val="-10"/>
      <w:kern w:val="28"/>
      <w:sz w:val="56"/>
      <w:szCs w:val="56"/>
    </w:rPr>
  </w:style>
  <w:style w:type="table" w:styleId="TableGrid">
    <w:name w:val="Table Grid"/>
    <w:basedOn w:val="TableNormal"/>
    <w:uiPriority w:val="39"/>
    <w:rsid w:val="00A63E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43B3A"/>
    <w:pPr>
      <w:tabs>
        <w:tab w:val="center" w:pos="4986"/>
        <w:tab w:val="right" w:pos="9972"/>
      </w:tabs>
    </w:pPr>
  </w:style>
  <w:style w:type="character" w:customStyle="1" w:styleId="HeaderChar">
    <w:name w:val="Header Char"/>
    <w:basedOn w:val="DefaultParagraphFont"/>
    <w:link w:val="Header"/>
    <w:uiPriority w:val="99"/>
    <w:rsid w:val="00A43B3A"/>
    <w:rPr>
      <w:lang w:val="tr-TR"/>
    </w:rPr>
  </w:style>
  <w:style w:type="paragraph" w:styleId="Footer">
    <w:name w:val="footer"/>
    <w:basedOn w:val="Normal"/>
    <w:link w:val="FooterChar"/>
    <w:unhideWhenUsed/>
    <w:rsid w:val="00A43B3A"/>
    <w:pPr>
      <w:tabs>
        <w:tab w:val="center" w:pos="4986"/>
        <w:tab w:val="right" w:pos="9972"/>
      </w:tabs>
    </w:pPr>
  </w:style>
  <w:style w:type="character" w:customStyle="1" w:styleId="FooterChar">
    <w:name w:val="Footer Char"/>
    <w:basedOn w:val="DefaultParagraphFont"/>
    <w:link w:val="Footer"/>
    <w:uiPriority w:val="99"/>
    <w:rsid w:val="00A43B3A"/>
    <w:rPr>
      <w:lang w:val="tr-TR"/>
    </w:rPr>
  </w:style>
  <w:style w:type="paragraph" w:styleId="BalloonText">
    <w:name w:val="Balloon Text"/>
    <w:basedOn w:val="Normal"/>
    <w:link w:val="BalloonTextChar"/>
    <w:uiPriority w:val="99"/>
    <w:semiHidden/>
    <w:unhideWhenUsed/>
    <w:rsid w:val="00A62BA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62BA8"/>
    <w:rPr>
      <w:rFonts w:ascii="Segoe UI" w:hAnsi="Segoe UI" w:cs="Segoe UI"/>
      <w:sz w:val="18"/>
      <w:szCs w:val="18"/>
      <w:lang w:val="tr-TR"/>
    </w:rPr>
  </w:style>
  <w:style w:type="character" w:styleId="CommentReference">
    <w:name w:val="annotation reference"/>
    <w:basedOn w:val="DefaultParagraphFont"/>
    <w:semiHidden/>
    <w:unhideWhenUsed/>
    <w:rsid w:val="008F41DD"/>
    <w:rPr>
      <w:sz w:val="16"/>
      <w:szCs w:val="16"/>
    </w:rPr>
  </w:style>
  <w:style w:type="paragraph" w:styleId="CommentText">
    <w:name w:val="annotation text"/>
    <w:basedOn w:val="Normal"/>
    <w:link w:val="CommentTextChar"/>
    <w:semiHidden/>
    <w:unhideWhenUsed/>
    <w:rsid w:val="008F41DD"/>
  </w:style>
  <w:style w:type="character" w:customStyle="1" w:styleId="CommentTextChar">
    <w:name w:val="Comment Text Char"/>
    <w:basedOn w:val="DefaultParagraphFont"/>
    <w:link w:val="CommentText"/>
    <w:uiPriority w:val="99"/>
    <w:semiHidden/>
    <w:rsid w:val="008F41DD"/>
    <w:rPr>
      <w:szCs w:val="20"/>
      <w:lang w:val="tr-TR"/>
    </w:rPr>
  </w:style>
  <w:style w:type="paragraph" w:styleId="CommentSubject">
    <w:name w:val="annotation subject"/>
    <w:basedOn w:val="CommentText"/>
    <w:next w:val="CommentText"/>
    <w:link w:val="CommentSubjectChar"/>
    <w:uiPriority w:val="99"/>
    <w:semiHidden/>
    <w:unhideWhenUsed/>
    <w:rsid w:val="008F41DD"/>
    <w:rPr>
      <w:b/>
      <w:bCs/>
    </w:rPr>
  </w:style>
  <w:style w:type="character" w:customStyle="1" w:styleId="CommentSubjectChar">
    <w:name w:val="Comment Subject Char"/>
    <w:basedOn w:val="CommentTextChar"/>
    <w:link w:val="CommentSubject"/>
    <w:uiPriority w:val="99"/>
    <w:semiHidden/>
    <w:rsid w:val="008F41DD"/>
    <w:rPr>
      <w:b/>
      <w:bCs/>
      <w:szCs w:val="20"/>
      <w:lang w:val="tr-TR"/>
    </w:rPr>
  </w:style>
  <w:style w:type="character" w:styleId="PlaceholderText">
    <w:name w:val="Placeholder Text"/>
    <w:basedOn w:val="DefaultParagraphFont"/>
    <w:uiPriority w:val="99"/>
    <w:semiHidden/>
    <w:rsid w:val="006E3BF1"/>
    <w:rPr>
      <w:color w:val="808080"/>
    </w:rPr>
  </w:style>
  <w:style w:type="paragraph" w:styleId="ListParagraph">
    <w:name w:val="List Paragraph"/>
    <w:basedOn w:val="Normal"/>
    <w:uiPriority w:val="34"/>
    <w:qFormat/>
    <w:rsid w:val="006E3BF1"/>
    <w:pPr>
      <w:ind w:left="720"/>
      <w:contextualSpacing/>
    </w:pPr>
  </w:style>
  <w:style w:type="character" w:styleId="PageNumber">
    <w:name w:val="page number"/>
    <w:basedOn w:val="DefaultParagraphFont"/>
    <w:rsid w:val="00741AA9"/>
  </w:style>
  <w:style w:type="character" w:customStyle="1" w:styleId="Heading1Char">
    <w:name w:val="Heading 1 Char"/>
    <w:basedOn w:val="DefaultParagraphFont"/>
    <w:link w:val="Heading1"/>
    <w:uiPriority w:val="9"/>
    <w:rsid w:val="00741AA9"/>
    <w:rPr>
      <w:rFonts w:asciiTheme="majorHAnsi" w:eastAsiaTheme="majorEastAsia" w:hAnsiTheme="majorHAnsi" w:cstheme="majorBidi"/>
      <w:color w:val="2E74B5" w:themeColor="accent1" w:themeShade="BF"/>
      <w:sz w:val="32"/>
      <w:szCs w:val="32"/>
      <w:lang w:val="tr-TR"/>
    </w:rPr>
  </w:style>
  <w:style w:type="paragraph" w:styleId="Subtitle">
    <w:name w:val="Subtitle"/>
    <w:basedOn w:val="Normal"/>
    <w:next w:val="Normal"/>
    <w:link w:val="SubtitleChar"/>
    <w:uiPriority w:val="11"/>
    <w:qFormat/>
    <w:pPr>
      <w:spacing w:before="120" w:after="120"/>
      <w:jc w:val="center"/>
    </w:pPr>
    <w:rPr>
      <w:rFonts w:ascii="Arial" w:eastAsia="Arial" w:hAnsi="Arial" w:cs="Arial"/>
      <w:b/>
      <w:sz w:val="28"/>
      <w:szCs w:val="28"/>
    </w:rPr>
  </w:style>
  <w:style w:type="character" w:customStyle="1" w:styleId="SubtitleChar">
    <w:name w:val="Subtitle Char"/>
    <w:basedOn w:val="DefaultParagraphFont"/>
    <w:link w:val="Subtitle"/>
    <w:rsid w:val="00607AF2"/>
    <w:rPr>
      <w:rFonts w:ascii="Arial" w:eastAsia="Times New Roman" w:hAnsi="Arial" w:cs="Times New Roman"/>
      <w:b/>
      <w:snapToGrid w:val="0"/>
      <w:sz w:val="28"/>
      <w:szCs w:val="20"/>
      <w:lang w:val="fr-BE"/>
    </w:rPr>
  </w:style>
  <w:style w:type="paragraph" w:styleId="PlainText">
    <w:name w:val="Plain Text"/>
    <w:basedOn w:val="Normal"/>
    <w:link w:val="PlainTextChar"/>
    <w:rsid w:val="0005020B"/>
    <w:rPr>
      <w:rFonts w:ascii="Courier New" w:eastAsia="Times New Roman" w:hAnsi="Courier New" w:cs="Courier New"/>
      <w:lang w:val="da-DK" w:eastAsia="da-DK"/>
    </w:rPr>
  </w:style>
  <w:style w:type="character" w:customStyle="1" w:styleId="PlainTextChar">
    <w:name w:val="Plain Text Char"/>
    <w:basedOn w:val="DefaultParagraphFont"/>
    <w:link w:val="PlainText"/>
    <w:rsid w:val="0005020B"/>
    <w:rPr>
      <w:rFonts w:ascii="Courier New" w:eastAsia="Times New Roman" w:hAnsi="Courier New" w:cs="Courier New"/>
      <w:szCs w:val="20"/>
      <w:lang w:val="da-DK" w:eastAsia="da-DK"/>
    </w:rPr>
  </w:style>
  <w:style w:type="paragraph" w:customStyle="1" w:styleId="Style2">
    <w:name w:val="Style2"/>
    <w:basedOn w:val="Normal"/>
    <w:next w:val="TOC2"/>
    <w:qFormat/>
    <w:rsid w:val="0005020B"/>
    <w:pPr>
      <w:numPr>
        <w:numId w:val="2"/>
      </w:numPr>
      <w:contextualSpacing/>
    </w:pPr>
    <w:rPr>
      <w:rFonts w:ascii="Arial" w:eastAsia="Times New Roman" w:hAnsi="Arial" w:cs="Arial"/>
      <w:b/>
      <w:lang w:val="en-GB" w:eastAsia="da-DK"/>
    </w:rPr>
  </w:style>
  <w:style w:type="paragraph" w:styleId="TOC2">
    <w:name w:val="toc 2"/>
    <w:basedOn w:val="Normal"/>
    <w:next w:val="Normal"/>
    <w:autoRedefine/>
    <w:uiPriority w:val="39"/>
    <w:semiHidden/>
    <w:unhideWhenUsed/>
    <w:rsid w:val="0005020B"/>
    <w:pPr>
      <w:spacing w:after="100"/>
      <w:ind w:left="200"/>
    </w:pPr>
  </w:style>
  <w:style w:type="character" w:styleId="Hyperlink">
    <w:name w:val="Hyperlink"/>
    <w:basedOn w:val="DefaultParagraphFont"/>
    <w:rsid w:val="00475527"/>
    <w:rPr>
      <w:color w:val="0563C1" w:themeColor="hyperlink"/>
      <w:u w:val="single"/>
    </w:rPr>
  </w:style>
  <w:style w:type="paragraph" w:customStyle="1" w:styleId="Sub-ClauseText">
    <w:name w:val="Sub-Clause Text"/>
    <w:basedOn w:val="Normal"/>
    <w:rsid w:val="00475527"/>
    <w:pPr>
      <w:spacing w:before="120" w:after="120"/>
      <w:jc w:val="both"/>
    </w:pPr>
    <w:rPr>
      <w:rFonts w:ascii="Times New Roman" w:eastAsia="Times New Roman" w:hAnsi="Times New Roman" w:cs="Times New Roman"/>
      <w:spacing w:val="-4"/>
      <w:sz w:val="24"/>
      <w:lang w:val="en-US"/>
    </w:rPr>
  </w:style>
  <w:style w:type="paragraph" w:styleId="BodyText">
    <w:name w:val="Body Text"/>
    <w:basedOn w:val="Normal"/>
    <w:link w:val="BodyTextChar"/>
    <w:rsid w:val="00DE05EE"/>
    <w:pPr>
      <w:autoSpaceDE w:val="0"/>
      <w:autoSpaceDN w:val="0"/>
      <w:adjustRightInd w:val="0"/>
    </w:pPr>
    <w:rPr>
      <w:rFonts w:ascii="Arial" w:eastAsia="Times New Roman" w:hAnsi="Arial" w:cs="Arial"/>
      <w:lang w:val="en-GB" w:eastAsia="da-DK"/>
    </w:rPr>
  </w:style>
  <w:style w:type="character" w:customStyle="1" w:styleId="BodyTextChar">
    <w:name w:val="Body Text Char"/>
    <w:basedOn w:val="DefaultParagraphFont"/>
    <w:link w:val="BodyText"/>
    <w:rsid w:val="00DE05EE"/>
    <w:rPr>
      <w:rFonts w:ascii="Arial" w:eastAsia="Times New Roman" w:hAnsi="Arial" w:cs="Arial"/>
      <w:szCs w:val="20"/>
      <w:lang w:val="en-GB" w:eastAsia="da-DK"/>
    </w:rPr>
  </w:style>
  <w:style w:type="paragraph" w:styleId="FootnoteText">
    <w:name w:val="footnote text"/>
    <w:basedOn w:val="Normal"/>
    <w:link w:val="FootnoteTextChar"/>
    <w:semiHidden/>
    <w:rsid w:val="00DE05EE"/>
    <w:pPr>
      <w:spacing w:before="120" w:after="120"/>
    </w:pPr>
    <w:rPr>
      <w:rFonts w:ascii="Arial" w:eastAsia="Times New Roman" w:hAnsi="Arial" w:cs="Times New Roman"/>
      <w:snapToGrid w:val="0"/>
      <w:lang w:val="fr-FR"/>
    </w:rPr>
  </w:style>
  <w:style w:type="character" w:customStyle="1" w:styleId="FootnoteTextChar">
    <w:name w:val="Footnote Text Char"/>
    <w:basedOn w:val="DefaultParagraphFont"/>
    <w:link w:val="FootnoteText"/>
    <w:semiHidden/>
    <w:rsid w:val="00DE05EE"/>
    <w:rPr>
      <w:rFonts w:ascii="Arial" w:eastAsia="Times New Roman" w:hAnsi="Arial" w:cs="Times New Roman"/>
      <w:snapToGrid w:val="0"/>
      <w:szCs w:val="20"/>
      <w:lang w:val="fr-FR"/>
    </w:rPr>
  </w:style>
  <w:style w:type="character" w:styleId="FootnoteReference">
    <w:name w:val="footnote reference"/>
    <w:semiHidden/>
    <w:rsid w:val="00DE05EE"/>
    <w:rPr>
      <w:vertAlign w:val="superscript"/>
    </w:rPr>
  </w:style>
  <w:style w:type="numbering" w:customStyle="1" w:styleId="Style3">
    <w:name w:val="Style3"/>
    <w:uiPriority w:val="99"/>
    <w:rsid w:val="00FF65CD"/>
  </w:style>
  <w:style w:type="paragraph" w:styleId="NormalWeb">
    <w:name w:val="Normal (Web)"/>
    <w:basedOn w:val="Normal"/>
    <w:uiPriority w:val="99"/>
    <w:rsid w:val="0078052B"/>
    <w:pPr>
      <w:spacing w:before="100" w:beforeAutospacing="1" w:after="100" w:afterAutospacing="1"/>
    </w:pPr>
    <w:rPr>
      <w:rFonts w:ascii="Times New Roman" w:eastAsia="Times New Roman" w:hAnsi="Times New Roman" w:cs="Times New Roman"/>
      <w:sz w:val="24"/>
      <w:szCs w:val="24"/>
      <w:lang w:val="da-DK" w:eastAsia="da-DK"/>
    </w:rPr>
  </w:style>
  <w:style w:type="paragraph" w:customStyle="1" w:styleId="Style1">
    <w:name w:val="Style1"/>
    <w:basedOn w:val="Normal"/>
    <w:next w:val="Title"/>
    <w:rsid w:val="0078052B"/>
    <w:pPr>
      <w:keepNext/>
      <w:spacing w:before="240" w:after="240"/>
    </w:pPr>
    <w:rPr>
      <w:rFonts w:ascii="Arial" w:eastAsia="Times New Roman" w:hAnsi="Arial" w:cs="Times New Roman"/>
      <w:b/>
      <w:bCs/>
      <w:sz w:val="18"/>
      <w:lang w:val="en-GB" w:eastAsia="en-GB"/>
    </w:rPr>
  </w:style>
  <w:style w:type="character" w:customStyle="1" w:styleId="TitleChar">
    <w:name w:val="Title Char"/>
    <w:basedOn w:val="DefaultParagraphFont"/>
    <w:link w:val="Title"/>
    <w:rsid w:val="0078052B"/>
    <w:rPr>
      <w:rFonts w:asciiTheme="majorHAnsi" w:eastAsiaTheme="majorEastAsia" w:hAnsiTheme="majorHAnsi" w:cstheme="majorBidi"/>
      <w:spacing w:val="-10"/>
      <w:kern w:val="28"/>
      <w:sz w:val="56"/>
      <w:szCs w:val="56"/>
      <w:lang w:val="tr-TR"/>
    </w:rPr>
  </w:style>
  <w:style w:type="numbering" w:customStyle="1" w:styleId="Style4">
    <w:name w:val="Style4"/>
    <w:uiPriority w:val="99"/>
    <w:rsid w:val="00CC09A2"/>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rPr>
      <w:rFonts w:ascii="Times New Roman" w:eastAsia="Times New Roman" w:hAnsi="Times New Roman" w:cs="Times New Roman"/>
      <w:sz w:val="22"/>
      <w:szCs w:val="22"/>
    </w:rPr>
    <w:tblPr>
      <w:tblStyleRowBandSize w:val="1"/>
      <w:tblStyleColBandSize w:val="1"/>
    </w:tblPr>
  </w:style>
  <w:style w:type="table" w:customStyle="1" w:styleId="a7">
    <w:basedOn w:val="TableNormal"/>
    <w:tblPr>
      <w:tblStyleRowBandSize w:val="1"/>
      <w:tblStyleColBandSize w:val="1"/>
      <w:tblCellMar>
        <w:left w:w="70" w:type="dxa"/>
        <w:right w:w="70" w:type="dxa"/>
      </w:tblCellMar>
    </w:tblPr>
  </w:style>
  <w:style w:type="table" w:customStyle="1" w:styleId="a8">
    <w:basedOn w:val="TableNormal"/>
    <w:tblPr>
      <w:tblStyleRowBandSize w:val="1"/>
      <w:tblStyleColBandSize w:val="1"/>
      <w:tblCellMar>
        <w:left w:w="70" w:type="dxa"/>
        <w:right w:w="70" w:type="dxa"/>
      </w:tblCellMar>
    </w:tblPr>
  </w:style>
  <w:style w:type="table" w:customStyle="1" w:styleId="a9">
    <w:basedOn w:val="TableNormal"/>
    <w:tblPr>
      <w:tblStyleRowBandSize w:val="1"/>
      <w:tblStyleColBandSize w:val="1"/>
      <w:tblCellMar>
        <w:left w:w="70" w:type="dxa"/>
        <w:right w:w="70"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tcPr>
      <w:shd w:val="clear" w:color="auto" w:fill="DEEBF6"/>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7EE"/>
      </w:tcPr>
    </w:tblStylePr>
    <w:tblStylePr w:type="band1Horz">
      <w:tblPr/>
      <w:tcPr>
        <w:shd w:val="clear" w:color="auto" w:fill="BDD7EE"/>
      </w:tcPr>
    </w:tblStylePr>
  </w:style>
  <w:style w:type="table" w:customStyle="1" w:styleId="ac">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garantiya.com/" TargetMode="External"/><Relationship Id="rId13" Type="http://schemas.openxmlformats.org/officeDocument/2006/relationships/header" Target="header3.xml"/><Relationship Id="rId18" Type="http://schemas.openxmlformats.org/officeDocument/2006/relationships/header" Target="header7.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footer" Target="footer1.xml"/><Relationship Id="rId19" Type="http://schemas.openxmlformats.org/officeDocument/2006/relationships/header" Target="header8.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garantiya.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sfRKm8lxHx7N7+C2JBZlLELkFA==">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11355</Words>
  <Characters>64726</Characters>
  <Application>Microsoft Office Word</Application>
  <DocSecurity>0</DocSecurity>
  <Lines>539</Lines>
  <Paragraphs>151</Paragraphs>
  <ScaleCrop>false</ScaleCrop>
  <Company/>
  <LinksUpToDate>false</LinksUpToDate>
  <CharactersWithSpaces>75930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Uluc Baslanti</dc:creator>
  <cp:lastModifiedBy>User</cp:lastModifiedBy>
  <cp:revision>2</cp:revision>
  <dcterms:created xsi:type="dcterms:W3CDTF">2022-06-06T05:14:00Z</dcterms:created>
  <dcterms:modified xsi:type="dcterms:W3CDTF">2025-03-26T14:53:00Z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0x0101009E3800AB8C04E7488D8F72DB0388577E</vt:lpwstr>
  </property>
</Properties>
</file>